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536D" w14:textId="4ABAC348" w:rsidR="0096146D" w:rsidRPr="00703C4D" w:rsidRDefault="007C7D7F" w:rsidP="007C7D7F">
      <w:pPr>
        <w:jc w:val="center"/>
      </w:pPr>
      <w:r w:rsidRPr="00703C4D">
        <w:rPr>
          <w:noProof/>
          <w:lang w:eastAsia="hu-HU"/>
        </w:rPr>
        <w:drawing>
          <wp:inline distT="0" distB="0" distL="0" distR="0" wp14:anchorId="79E29046" wp14:editId="07199EC1">
            <wp:extent cx="3152421" cy="1207008"/>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01216" cy="1225691"/>
                    </a:xfrm>
                    <a:prstGeom prst="rect">
                      <a:avLst/>
                    </a:prstGeom>
                    <a:noFill/>
                    <a:ln>
                      <a:noFill/>
                    </a:ln>
                  </pic:spPr>
                </pic:pic>
              </a:graphicData>
            </a:graphic>
          </wp:inline>
        </w:drawing>
      </w:r>
    </w:p>
    <w:p w14:paraId="7364554F" w14:textId="77777777" w:rsidR="0096146D" w:rsidRPr="00703C4D" w:rsidRDefault="0096146D" w:rsidP="0096146D">
      <w:pPr>
        <w:rPr>
          <w:rFonts w:eastAsia="Calibri"/>
          <w:b/>
        </w:rPr>
      </w:pPr>
    </w:p>
    <w:p w14:paraId="478498B1" w14:textId="0F36BD9E" w:rsidR="0096146D" w:rsidRPr="00703C4D" w:rsidRDefault="00C10FBA" w:rsidP="00C10FBA">
      <w:pPr>
        <w:jc w:val="center"/>
        <w:rPr>
          <w:rFonts w:eastAsia="Calibri"/>
          <w:b/>
          <w:sz w:val="48"/>
          <w:szCs w:val="48"/>
        </w:rPr>
      </w:pPr>
      <w:bookmarkStart w:id="0" w:name="_Hlk93583026"/>
      <w:r w:rsidRPr="00703C4D">
        <w:rPr>
          <w:rFonts w:eastAsia="Calibri"/>
          <w:b/>
          <w:sz w:val="48"/>
          <w:szCs w:val="48"/>
        </w:rPr>
        <w:t>MAGYAR ZENE HÁZA</w:t>
      </w:r>
    </w:p>
    <w:p w14:paraId="4214FD49" w14:textId="5CED2895" w:rsidR="00BB36FA" w:rsidRPr="00703C4D" w:rsidRDefault="00BB36FA" w:rsidP="00C10FBA">
      <w:pPr>
        <w:jc w:val="center"/>
        <w:rPr>
          <w:rFonts w:eastAsia="Calibri"/>
          <w:b/>
          <w:sz w:val="48"/>
          <w:szCs w:val="48"/>
        </w:rPr>
      </w:pPr>
    </w:p>
    <w:bookmarkEnd w:id="0"/>
    <w:p w14:paraId="1E14636B" w14:textId="77777777" w:rsidR="00BB36FA" w:rsidRPr="00703C4D" w:rsidRDefault="00BB36FA" w:rsidP="00BB36FA">
      <w:pPr>
        <w:jc w:val="center"/>
        <w:rPr>
          <w:rFonts w:eastAsia="Calibri"/>
          <w:b/>
          <w:sz w:val="40"/>
          <w:szCs w:val="40"/>
        </w:rPr>
      </w:pPr>
      <w:r w:rsidRPr="00703C4D">
        <w:rPr>
          <w:rFonts w:eastAsia="Calibri"/>
          <w:b/>
          <w:sz w:val="40"/>
          <w:szCs w:val="40"/>
        </w:rPr>
        <w:t>TŰZVÉDELMI SZABÁLYZAT</w:t>
      </w:r>
    </w:p>
    <w:p w14:paraId="2F8A7E67" w14:textId="6F2005D0" w:rsidR="00BB36FA" w:rsidRPr="00703C4D" w:rsidRDefault="00BB36FA" w:rsidP="0096146D">
      <w:pPr>
        <w:rPr>
          <w:lang w:eastAsia="en-GB"/>
        </w:rPr>
      </w:pPr>
    </w:p>
    <w:p w14:paraId="3ACD69D9" w14:textId="5BBA44D1" w:rsidR="00BB36FA" w:rsidRPr="00703C4D" w:rsidRDefault="007C7D7F" w:rsidP="00703C4D">
      <w:pPr>
        <w:jc w:val="center"/>
        <w:rPr>
          <w:b/>
          <w:bCs/>
          <w:sz w:val="36"/>
          <w:szCs w:val="36"/>
          <w:lang w:eastAsia="en-GB"/>
        </w:rPr>
      </w:pPr>
      <w:r w:rsidRPr="00703C4D">
        <w:rPr>
          <w:b/>
          <w:bCs/>
          <w:sz w:val="36"/>
          <w:szCs w:val="36"/>
          <w:lang w:eastAsia="en-GB"/>
        </w:rPr>
        <w:t>202</w:t>
      </w:r>
      <w:r w:rsidR="009A2982">
        <w:rPr>
          <w:b/>
          <w:bCs/>
          <w:sz w:val="36"/>
          <w:szCs w:val="36"/>
          <w:lang w:eastAsia="en-GB"/>
        </w:rPr>
        <w:t>4.</w:t>
      </w:r>
    </w:p>
    <w:p w14:paraId="446F0930" w14:textId="77777777" w:rsidR="0096146D" w:rsidRPr="00703C4D" w:rsidRDefault="0096146D" w:rsidP="0096146D">
      <w:pPr>
        <w:rPr>
          <w:lang w:eastAsia="en-GB"/>
        </w:rPr>
      </w:pPr>
    </w:p>
    <w:tbl>
      <w:tblPr>
        <w:tblpPr w:leftFromText="141" w:rightFromText="141" w:vertAnchor="text" w:horzAnchor="margin" w:tblpX="250" w:tblpY="14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005"/>
        <w:gridCol w:w="2127"/>
        <w:gridCol w:w="2693"/>
      </w:tblGrid>
      <w:tr w:rsidR="0096146D" w:rsidRPr="00703C4D" w14:paraId="5707D44B" w14:textId="77777777" w:rsidTr="00284B02">
        <w:trPr>
          <w:trHeight w:val="20"/>
        </w:trPr>
        <w:tc>
          <w:tcPr>
            <w:tcW w:w="1526" w:type="dxa"/>
            <w:shd w:val="clear" w:color="auto" w:fill="EEECE1" w:themeFill="background2"/>
          </w:tcPr>
          <w:p w14:paraId="72C05E6F" w14:textId="77777777" w:rsidR="0096146D" w:rsidRPr="00703C4D" w:rsidRDefault="0096146D" w:rsidP="0096146D">
            <w:pPr>
              <w:rPr>
                <w:b/>
              </w:rPr>
            </w:pPr>
          </w:p>
        </w:tc>
        <w:tc>
          <w:tcPr>
            <w:tcW w:w="3005" w:type="dxa"/>
            <w:shd w:val="clear" w:color="auto" w:fill="EEECE1" w:themeFill="background2"/>
            <w:vAlign w:val="center"/>
          </w:tcPr>
          <w:p w14:paraId="58F3CD05" w14:textId="77777777" w:rsidR="0096146D" w:rsidRPr="00703C4D" w:rsidRDefault="0096146D" w:rsidP="0096146D">
            <w:pPr>
              <w:rPr>
                <w:b/>
              </w:rPr>
            </w:pPr>
            <w:r w:rsidRPr="00703C4D">
              <w:rPr>
                <w:b/>
              </w:rPr>
              <w:t>Név</w:t>
            </w:r>
          </w:p>
        </w:tc>
        <w:tc>
          <w:tcPr>
            <w:tcW w:w="2127" w:type="dxa"/>
            <w:shd w:val="clear" w:color="auto" w:fill="EEECE1" w:themeFill="background2"/>
          </w:tcPr>
          <w:p w14:paraId="1C0D2D08" w14:textId="77777777" w:rsidR="0096146D" w:rsidRPr="00703C4D" w:rsidRDefault="0096146D" w:rsidP="0096146D">
            <w:pPr>
              <w:rPr>
                <w:b/>
              </w:rPr>
            </w:pPr>
            <w:r w:rsidRPr="00703C4D">
              <w:rPr>
                <w:b/>
              </w:rPr>
              <w:t>Aláírás</w:t>
            </w:r>
          </w:p>
        </w:tc>
        <w:tc>
          <w:tcPr>
            <w:tcW w:w="2693" w:type="dxa"/>
            <w:shd w:val="clear" w:color="auto" w:fill="EEECE1" w:themeFill="background2"/>
            <w:vAlign w:val="center"/>
          </w:tcPr>
          <w:p w14:paraId="40855B2E" w14:textId="77777777" w:rsidR="0096146D" w:rsidRPr="00703C4D" w:rsidRDefault="0096146D" w:rsidP="0096146D">
            <w:pPr>
              <w:rPr>
                <w:b/>
              </w:rPr>
            </w:pPr>
            <w:r w:rsidRPr="00703C4D">
              <w:rPr>
                <w:b/>
              </w:rPr>
              <w:t>Pozíció</w:t>
            </w:r>
          </w:p>
        </w:tc>
      </w:tr>
      <w:tr w:rsidR="0096146D" w:rsidRPr="00703C4D" w14:paraId="6E2538EA" w14:textId="77777777" w:rsidTr="00284B02">
        <w:trPr>
          <w:trHeight w:val="567"/>
        </w:trPr>
        <w:tc>
          <w:tcPr>
            <w:tcW w:w="1526" w:type="dxa"/>
            <w:vAlign w:val="center"/>
          </w:tcPr>
          <w:p w14:paraId="62682041" w14:textId="77777777" w:rsidR="0096146D" w:rsidRPr="00703C4D" w:rsidRDefault="0096146D" w:rsidP="00BC4E4C">
            <w:pPr>
              <w:ind w:left="459"/>
              <w:rPr>
                <w:szCs w:val="24"/>
              </w:rPr>
            </w:pPr>
            <w:r w:rsidRPr="00703C4D">
              <w:rPr>
                <w:szCs w:val="24"/>
              </w:rPr>
              <w:t xml:space="preserve">Készítette </w:t>
            </w:r>
          </w:p>
        </w:tc>
        <w:tc>
          <w:tcPr>
            <w:tcW w:w="3005" w:type="dxa"/>
            <w:vAlign w:val="center"/>
          </w:tcPr>
          <w:p w14:paraId="4FAA43BD" w14:textId="77777777" w:rsidR="0096146D" w:rsidRPr="00703C4D" w:rsidRDefault="001A722B" w:rsidP="0096146D">
            <w:pPr>
              <w:rPr>
                <w:szCs w:val="24"/>
              </w:rPr>
            </w:pPr>
            <w:r w:rsidRPr="00703C4D">
              <w:rPr>
                <w:szCs w:val="24"/>
              </w:rPr>
              <w:t>Németi László</w:t>
            </w:r>
          </w:p>
        </w:tc>
        <w:tc>
          <w:tcPr>
            <w:tcW w:w="2127" w:type="dxa"/>
          </w:tcPr>
          <w:p w14:paraId="51F5999A" w14:textId="77777777" w:rsidR="0096146D" w:rsidRPr="00703C4D" w:rsidRDefault="00D10B3E" w:rsidP="0096146D">
            <w:r w:rsidRPr="00703C4D">
              <w:rPr>
                <w:noProof/>
              </w:rPr>
              <w:drawing>
                <wp:inline distT="0" distB="0" distL="0" distR="0" wp14:anchorId="566C774B" wp14:editId="1A295FA6">
                  <wp:extent cx="1303020" cy="377825"/>
                  <wp:effectExtent l="0" t="0" r="0" b="317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ÁÍRÁS ok 2-10.jpg"/>
                          <pic:cNvPicPr/>
                        </pic:nvPicPr>
                        <pic:blipFill>
                          <a:blip r:embed="rId13">
                            <a:extLst>
                              <a:ext uri="{28A0092B-C50C-407E-A947-70E740481C1C}">
                                <a14:useLocalDpi xmlns:a14="http://schemas.microsoft.com/office/drawing/2010/main" val="0"/>
                              </a:ext>
                            </a:extLst>
                          </a:blip>
                          <a:stretch>
                            <a:fillRect/>
                          </a:stretch>
                        </pic:blipFill>
                        <pic:spPr>
                          <a:xfrm>
                            <a:off x="0" y="0"/>
                            <a:ext cx="1303020" cy="377825"/>
                          </a:xfrm>
                          <a:prstGeom prst="rect">
                            <a:avLst/>
                          </a:prstGeom>
                        </pic:spPr>
                      </pic:pic>
                    </a:graphicData>
                  </a:graphic>
                </wp:inline>
              </w:drawing>
            </w:r>
          </w:p>
        </w:tc>
        <w:tc>
          <w:tcPr>
            <w:tcW w:w="2693" w:type="dxa"/>
            <w:vAlign w:val="center"/>
          </w:tcPr>
          <w:p w14:paraId="56129105" w14:textId="77777777" w:rsidR="0096146D" w:rsidRPr="00703C4D" w:rsidRDefault="0096146D" w:rsidP="0096146D">
            <w:pPr>
              <w:rPr>
                <w:sz w:val="20"/>
                <w:szCs w:val="20"/>
              </w:rPr>
            </w:pPr>
            <w:r w:rsidRPr="00703C4D">
              <w:rPr>
                <w:sz w:val="20"/>
                <w:szCs w:val="20"/>
              </w:rPr>
              <w:t>Tűzvédelmi szakértő</w:t>
            </w:r>
          </w:p>
          <w:p w14:paraId="2152521F" w14:textId="77777777" w:rsidR="0096146D" w:rsidRPr="00703C4D" w:rsidRDefault="0096146D" w:rsidP="0096146D">
            <w:r w:rsidRPr="00703C4D">
              <w:rPr>
                <w:sz w:val="20"/>
                <w:szCs w:val="20"/>
              </w:rPr>
              <w:t>BM OKF I-</w:t>
            </w:r>
            <w:r w:rsidR="001A722B" w:rsidRPr="00703C4D">
              <w:rPr>
                <w:sz w:val="20"/>
                <w:szCs w:val="20"/>
              </w:rPr>
              <w:t>181</w:t>
            </w:r>
            <w:r w:rsidRPr="00703C4D">
              <w:rPr>
                <w:sz w:val="20"/>
                <w:szCs w:val="20"/>
              </w:rPr>
              <w:t>/2018</w:t>
            </w:r>
          </w:p>
        </w:tc>
      </w:tr>
      <w:tr w:rsidR="0096146D" w:rsidRPr="00703C4D" w14:paraId="0C74F6FA" w14:textId="77777777" w:rsidTr="00703C4D">
        <w:trPr>
          <w:trHeight w:val="567"/>
        </w:trPr>
        <w:tc>
          <w:tcPr>
            <w:tcW w:w="1526" w:type="dxa"/>
            <w:vAlign w:val="center"/>
          </w:tcPr>
          <w:p w14:paraId="1F1DD92A" w14:textId="77777777" w:rsidR="0096146D" w:rsidRPr="00703C4D" w:rsidRDefault="0096146D" w:rsidP="00BC4E4C">
            <w:pPr>
              <w:ind w:left="459"/>
              <w:rPr>
                <w:szCs w:val="24"/>
              </w:rPr>
            </w:pPr>
            <w:r w:rsidRPr="00703C4D">
              <w:rPr>
                <w:szCs w:val="24"/>
              </w:rPr>
              <w:t xml:space="preserve">Jóváhagyta </w:t>
            </w:r>
          </w:p>
        </w:tc>
        <w:tc>
          <w:tcPr>
            <w:tcW w:w="3005" w:type="dxa"/>
            <w:vAlign w:val="center"/>
          </w:tcPr>
          <w:p w14:paraId="5720D109" w14:textId="25E5A7B0" w:rsidR="0096146D" w:rsidRPr="00703C4D" w:rsidRDefault="001152CD" w:rsidP="00703C4D">
            <w:pPr>
              <w:ind w:left="341" w:hanging="57"/>
              <w:jc w:val="left"/>
              <w:rPr>
                <w:color w:val="FF0000"/>
                <w:szCs w:val="24"/>
              </w:rPr>
            </w:pPr>
            <w:r w:rsidRPr="00703C4D">
              <w:rPr>
                <w:szCs w:val="24"/>
              </w:rPr>
              <w:t xml:space="preserve">dr. </w:t>
            </w:r>
            <w:r w:rsidR="00FC3ABF" w:rsidRPr="00703C4D">
              <w:rPr>
                <w:szCs w:val="24"/>
              </w:rPr>
              <w:t>Batta András</w:t>
            </w:r>
            <w:r w:rsidR="00D774AD" w:rsidRPr="00703C4D">
              <w:rPr>
                <w:szCs w:val="24"/>
              </w:rPr>
              <w:t xml:space="preserve"> János</w:t>
            </w:r>
          </w:p>
        </w:tc>
        <w:tc>
          <w:tcPr>
            <w:tcW w:w="2127" w:type="dxa"/>
          </w:tcPr>
          <w:p w14:paraId="210029A0" w14:textId="77777777" w:rsidR="0096146D" w:rsidRPr="00703C4D" w:rsidRDefault="0096146D" w:rsidP="0096146D"/>
        </w:tc>
        <w:tc>
          <w:tcPr>
            <w:tcW w:w="2693" w:type="dxa"/>
            <w:vAlign w:val="center"/>
          </w:tcPr>
          <w:p w14:paraId="0FD82D31" w14:textId="3DBF3F24" w:rsidR="00C10FBA" w:rsidRPr="00703C4D" w:rsidRDefault="00FC3ABF" w:rsidP="00A45538">
            <w:pPr>
              <w:rPr>
                <w:sz w:val="22"/>
              </w:rPr>
            </w:pPr>
            <w:r w:rsidRPr="00703C4D">
              <w:rPr>
                <w:sz w:val="22"/>
              </w:rPr>
              <w:t>Magyar Zene Háza</w:t>
            </w:r>
            <w:r w:rsidR="001152CD" w:rsidRPr="00703C4D">
              <w:rPr>
                <w:sz w:val="22"/>
              </w:rPr>
              <w:t xml:space="preserve"> Közhasznú Nonprofit Kft.</w:t>
            </w:r>
          </w:p>
          <w:p w14:paraId="1E49B36C" w14:textId="0474D985" w:rsidR="00A003E7" w:rsidRPr="00703C4D" w:rsidRDefault="001152CD" w:rsidP="008A0501">
            <w:r w:rsidRPr="00703C4D">
              <w:rPr>
                <w:sz w:val="22"/>
              </w:rPr>
              <w:t xml:space="preserve">        </w:t>
            </w:r>
            <w:r w:rsidR="00D774AD" w:rsidRPr="00703C4D">
              <w:rPr>
                <w:sz w:val="22"/>
              </w:rPr>
              <w:t xml:space="preserve">ügyvezető </w:t>
            </w:r>
          </w:p>
        </w:tc>
      </w:tr>
      <w:tr w:rsidR="00A91F5B" w:rsidRPr="00703C4D" w14:paraId="2BDE35FB" w14:textId="77777777" w:rsidTr="00284B02">
        <w:trPr>
          <w:trHeight w:val="567"/>
        </w:trPr>
        <w:tc>
          <w:tcPr>
            <w:tcW w:w="1526" w:type="dxa"/>
            <w:tcBorders>
              <w:bottom w:val="single" w:sz="4" w:space="0" w:color="auto"/>
            </w:tcBorders>
            <w:vAlign w:val="center"/>
          </w:tcPr>
          <w:p w14:paraId="0F67DF36" w14:textId="5ACDFFD4" w:rsidR="00A91F5B" w:rsidRPr="00703C4D" w:rsidRDefault="002431C7" w:rsidP="00BC4E4C">
            <w:pPr>
              <w:ind w:left="459"/>
              <w:rPr>
                <w:szCs w:val="24"/>
              </w:rPr>
            </w:pPr>
            <w:r w:rsidRPr="00703C4D">
              <w:rPr>
                <w:szCs w:val="24"/>
              </w:rPr>
              <w:t>Jóváhagyta</w:t>
            </w:r>
          </w:p>
        </w:tc>
        <w:tc>
          <w:tcPr>
            <w:tcW w:w="3005" w:type="dxa"/>
            <w:tcBorders>
              <w:bottom w:val="single" w:sz="4" w:space="0" w:color="auto"/>
            </w:tcBorders>
            <w:vAlign w:val="center"/>
          </w:tcPr>
          <w:p w14:paraId="1EEAE147" w14:textId="638A999F" w:rsidR="00A91F5B" w:rsidRPr="00703C4D" w:rsidDel="00FC3ABF" w:rsidRDefault="001152CD">
            <w:pPr>
              <w:ind w:left="341" w:hanging="57"/>
              <w:jc w:val="left"/>
              <w:rPr>
                <w:szCs w:val="24"/>
              </w:rPr>
            </w:pPr>
            <w:r w:rsidRPr="00703C4D">
              <w:rPr>
                <w:szCs w:val="24"/>
              </w:rPr>
              <w:t xml:space="preserve">dr. </w:t>
            </w:r>
            <w:r w:rsidR="00C87823" w:rsidRPr="00703C4D">
              <w:rPr>
                <w:szCs w:val="24"/>
              </w:rPr>
              <w:t>Gyorgyevics Benedek Tamás</w:t>
            </w:r>
          </w:p>
        </w:tc>
        <w:tc>
          <w:tcPr>
            <w:tcW w:w="2127" w:type="dxa"/>
            <w:tcBorders>
              <w:bottom w:val="single" w:sz="4" w:space="0" w:color="auto"/>
            </w:tcBorders>
          </w:tcPr>
          <w:p w14:paraId="33D11F49" w14:textId="77777777" w:rsidR="00A91F5B" w:rsidRPr="00703C4D" w:rsidRDefault="00A91F5B" w:rsidP="0096146D"/>
        </w:tc>
        <w:tc>
          <w:tcPr>
            <w:tcW w:w="2693" w:type="dxa"/>
            <w:tcBorders>
              <w:bottom w:val="single" w:sz="4" w:space="0" w:color="auto"/>
            </w:tcBorders>
            <w:vAlign w:val="center"/>
          </w:tcPr>
          <w:p w14:paraId="78A9F9B9" w14:textId="0210D9A9" w:rsidR="00A91F5B" w:rsidRPr="00703C4D" w:rsidDel="00FC3ABF" w:rsidRDefault="00C87823" w:rsidP="00703C4D">
            <w:pPr>
              <w:jc w:val="center"/>
              <w:rPr>
                <w:sz w:val="22"/>
              </w:rPr>
            </w:pPr>
            <w:r w:rsidRPr="00703C4D">
              <w:rPr>
                <w:sz w:val="22"/>
              </w:rPr>
              <w:t>Városliget Zrt</w:t>
            </w:r>
            <w:r w:rsidR="001152CD" w:rsidRPr="00703C4D">
              <w:rPr>
                <w:sz w:val="22"/>
              </w:rPr>
              <w:t>.</w:t>
            </w:r>
            <w:r w:rsidRPr="00703C4D">
              <w:rPr>
                <w:sz w:val="22"/>
              </w:rPr>
              <w:t xml:space="preserve"> </w:t>
            </w:r>
            <w:r w:rsidR="004809A2" w:rsidRPr="00703C4D">
              <w:rPr>
                <w:sz w:val="22"/>
              </w:rPr>
              <w:t>vezérig</w:t>
            </w:r>
            <w:r w:rsidR="007C70EC" w:rsidRPr="00703C4D">
              <w:rPr>
                <w:sz w:val="22"/>
              </w:rPr>
              <w:t>a</w:t>
            </w:r>
            <w:r w:rsidR="004809A2" w:rsidRPr="00703C4D">
              <w:rPr>
                <w:sz w:val="22"/>
              </w:rPr>
              <w:t>zg</w:t>
            </w:r>
            <w:r w:rsidR="007C70EC" w:rsidRPr="00703C4D">
              <w:rPr>
                <w:sz w:val="22"/>
              </w:rPr>
              <w:t>a</w:t>
            </w:r>
            <w:r w:rsidR="004809A2" w:rsidRPr="00703C4D">
              <w:rPr>
                <w:sz w:val="22"/>
              </w:rPr>
              <w:t>tó</w:t>
            </w:r>
          </w:p>
        </w:tc>
      </w:tr>
    </w:tbl>
    <w:p w14:paraId="7E3385E5" w14:textId="77777777" w:rsidR="0096146D" w:rsidRPr="00703C4D" w:rsidRDefault="0096146D" w:rsidP="0096146D">
      <w:pPr>
        <w:rPr>
          <w:lang w:eastAsia="en-GB"/>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2976"/>
      </w:tblGrid>
      <w:tr w:rsidR="0096146D" w:rsidRPr="00703C4D" w14:paraId="0CC9FE57" w14:textId="77777777" w:rsidTr="00D26126">
        <w:trPr>
          <w:trHeight w:val="567"/>
        </w:trPr>
        <w:tc>
          <w:tcPr>
            <w:tcW w:w="6408" w:type="dxa"/>
            <w:vAlign w:val="center"/>
          </w:tcPr>
          <w:p w14:paraId="19A4A16C" w14:textId="77777777" w:rsidR="0096146D" w:rsidRPr="00703C4D" w:rsidRDefault="0096146D" w:rsidP="0096146D">
            <w:r w:rsidRPr="00703C4D">
              <w:t>Dokumentum tulajdonos</w:t>
            </w:r>
          </w:p>
        </w:tc>
        <w:tc>
          <w:tcPr>
            <w:tcW w:w="2976" w:type="dxa"/>
            <w:vAlign w:val="center"/>
          </w:tcPr>
          <w:p w14:paraId="5BD17031" w14:textId="77777777" w:rsidR="0096146D" w:rsidRPr="00703C4D" w:rsidRDefault="001A722B" w:rsidP="0096146D">
            <w:r w:rsidRPr="00703C4D">
              <w:t>Városliget Zrt.</w:t>
            </w:r>
          </w:p>
        </w:tc>
      </w:tr>
    </w:tbl>
    <w:p w14:paraId="74A136C3" w14:textId="77777777" w:rsidR="0096146D" w:rsidRPr="00703C4D" w:rsidRDefault="0096146D" w:rsidP="0096146D">
      <w:pPr>
        <w:rPr>
          <w:lang w:eastAsia="en-GB"/>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1985"/>
        <w:gridCol w:w="4139"/>
      </w:tblGrid>
      <w:tr w:rsidR="0096146D" w:rsidRPr="00703C4D" w14:paraId="1C10B7FE" w14:textId="77777777" w:rsidTr="007150C4">
        <w:trPr>
          <w:trHeight w:val="190"/>
        </w:trPr>
        <w:tc>
          <w:tcPr>
            <w:tcW w:w="9526" w:type="dxa"/>
            <w:gridSpan w:val="4"/>
            <w:shd w:val="clear" w:color="auto" w:fill="EEECE1" w:themeFill="background2"/>
            <w:vAlign w:val="center"/>
          </w:tcPr>
          <w:p w14:paraId="67BEC176" w14:textId="77777777" w:rsidR="0096146D" w:rsidRPr="00703C4D" w:rsidRDefault="0096146D" w:rsidP="0096146D">
            <w:pPr>
              <w:rPr>
                <w:b/>
              </w:rPr>
            </w:pPr>
            <w:r w:rsidRPr="00703C4D">
              <w:rPr>
                <w:b/>
              </w:rPr>
              <w:t xml:space="preserve">VERZIÓ </w:t>
            </w:r>
            <w:r w:rsidRPr="00703C4D">
              <w:rPr>
                <w:b/>
                <w:shd w:val="clear" w:color="auto" w:fill="EEECE1" w:themeFill="background2"/>
              </w:rPr>
              <w:t>TÖRTÉNET</w:t>
            </w:r>
          </w:p>
        </w:tc>
      </w:tr>
      <w:tr w:rsidR="0096146D" w:rsidRPr="00703C4D" w14:paraId="29F40EBF" w14:textId="77777777" w:rsidTr="007150C4">
        <w:trPr>
          <w:trHeight w:val="578"/>
        </w:trPr>
        <w:tc>
          <w:tcPr>
            <w:tcW w:w="1134" w:type="dxa"/>
            <w:shd w:val="clear" w:color="auto" w:fill="EEECE1" w:themeFill="background2"/>
          </w:tcPr>
          <w:p w14:paraId="486F42DF" w14:textId="77777777" w:rsidR="0096146D" w:rsidRPr="00703C4D" w:rsidRDefault="0096146D" w:rsidP="00AD6BEC">
            <w:pPr>
              <w:ind w:hanging="648"/>
              <w:rPr>
                <w:b/>
              </w:rPr>
            </w:pPr>
            <w:r w:rsidRPr="00703C4D">
              <w:rPr>
                <w:b/>
              </w:rPr>
              <w:t>Verzió</w:t>
            </w:r>
          </w:p>
        </w:tc>
        <w:tc>
          <w:tcPr>
            <w:tcW w:w="2268" w:type="dxa"/>
            <w:shd w:val="clear" w:color="auto" w:fill="EEECE1" w:themeFill="background2"/>
          </w:tcPr>
          <w:p w14:paraId="6F65364E" w14:textId="77777777" w:rsidR="0096146D" w:rsidRPr="00703C4D" w:rsidRDefault="0096146D" w:rsidP="0096146D">
            <w:pPr>
              <w:rPr>
                <w:b/>
              </w:rPr>
            </w:pPr>
            <w:r w:rsidRPr="00703C4D">
              <w:rPr>
                <w:b/>
              </w:rPr>
              <w:t>Szerző</w:t>
            </w:r>
          </w:p>
        </w:tc>
        <w:tc>
          <w:tcPr>
            <w:tcW w:w="1985" w:type="dxa"/>
            <w:shd w:val="clear" w:color="auto" w:fill="EEECE1" w:themeFill="background2"/>
          </w:tcPr>
          <w:p w14:paraId="18E1519D" w14:textId="77777777" w:rsidR="0096146D" w:rsidRPr="00703C4D" w:rsidRDefault="0096146D" w:rsidP="0096146D">
            <w:pPr>
              <w:rPr>
                <w:b/>
              </w:rPr>
            </w:pPr>
            <w:r w:rsidRPr="00703C4D">
              <w:rPr>
                <w:b/>
              </w:rPr>
              <w:t xml:space="preserve">Érvényes: </w:t>
            </w:r>
          </w:p>
        </w:tc>
        <w:tc>
          <w:tcPr>
            <w:tcW w:w="4139" w:type="dxa"/>
            <w:shd w:val="clear" w:color="auto" w:fill="EEECE1" w:themeFill="background2"/>
          </w:tcPr>
          <w:p w14:paraId="1704B081" w14:textId="77777777" w:rsidR="0096146D" w:rsidRPr="00703C4D" w:rsidRDefault="0096146D" w:rsidP="0096146D">
            <w:pPr>
              <w:rPr>
                <w:b/>
              </w:rPr>
            </w:pPr>
            <w:r w:rsidRPr="00703C4D">
              <w:rPr>
                <w:b/>
              </w:rPr>
              <w:t>Változtatás tárgya</w:t>
            </w:r>
          </w:p>
        </w:tc>
      </w:tr>
      <w:tr w:rsidR="0096146D" w:rsidRPr="004D7D86" w14:paraId="502AE693" w14:textId="77777777" w:rsidTr="007150C4">
        <w:trPr>
          <w:trHeight w:val="397"/>
        </w:trPr>
        <w:tc>
          <w:tcPr>
            <w:tcW w:w="1134" w:type="dxa"/>
            <w:vAlign w:val="center"/>
          </w:tcPr>
          <w:p w14:paraId="12E66C9D" w14:textId="77777777" w:rsidR="0096146D" w:rsidRPr="00703C4D" w:rsidRDefault="0096146D" w:rsidP="004D7D86">
            <w:pPr>
              <w:spacing w:after="0"/>
              <w:ind w:left="0" w:firstLine="0"/>
              <w:rPr>
                <w:sz w:val="20"/>
                <w:szCs w:val="20"/>
              </w:rPr>
            </w:pPr>
            <w:r w:rsidRPr="00703C4D">
              <w:rPr>
                <w:sz w:val="20"/>
                <w:szCs w:val="20"/>
              </w:rPr>
              <w:t>1.0</w:t>
            </w:r>
          </w:p>
        </w:tc>
        <w:tc>
          <w:tcPr>
            <w:tcW w:w="2268" w:type="dxa"/>
            <w:vAlign w:val="center"/>
          </w:tcPr>
          <w:p w14:paraId="2CE1717E" w14:textId="77777777" w:rsidR="0096146D" w:rsidRPr="00703C4D" w:rsidRDefault="001A722B" w:rsidP="004D7D86">
            <w:pPr>
              <w:spacing w:after="0"/>
              <w:ind w:left="0" w:firstLine="0"/>
              <w:rPr>
                <w:sz w:val="20"/>
                <w:szCs w:val="20"/>
              </w:rPr>
            </w:pPr>
            <w:r w:rsidRPr="00703C4D">
              <w:rPr>
                <w:sz w:val="20"/>
                <w:szCs w:val="20"/>
              </w:rPr>
              <w:t>Németi László</w:t>
            </w:r>
          </w:p>
        </w:tc>
        <w:tc>
          <w:tcPr>
            <w:tcW w:w="1985" w:type="dxa"/>
            <w:vAlign w:val="center"/>
          </w:tcPr>
          <w:p w14:paraId="5FCBB9ED" w14:textId="1F2E5B8F" w:rsidR="0096146D" w:rsidRPr="00703C4D" w:rsidRDefault="00C10FBA" w:rsidP="004D7D86">
            <w:pPr>
              <w:spacing w:after="0"/>
              <w:ind w:left="0" w:firstLine="0"/>
              <w:rPr>
                <w:sz w:val="20"/>
                <w:szCs w:val="20"/>
              </w:rPr>
            </w:pPr>
            <w:r w:rsidRPr="00703C4D">
              <w:rPr>
                <w:sz w:val="20"/>
                <w:szCs w:val="20"/>
              </w:rPr>
              <w:t>2022. 01. 20</w:t>
            </w:r>
            <w:r w:rsidR="001A722B" w:rsidRPr="00703C4D">
              <w:rPr>
                <w:sz w:val="20"/>
                <w:szCs w:val="20"/>
              </w:rPr>
              <w:t>.</w:t>
            </w:r>
            <w:r w:rsidR="0096146D" w:rsidRPr="00703C4D">
              <w:rPr>
                <w:sz w:val="20"/>
                <w:szCs w:val="20"/>
              </w:rPr>
              <w:t>-t</w:t>
            </w:r>
            <w:r w:rsidRPr="00703C4D">
              <w:rPr>
                <w:sz w:val="20"/>
                <w:szCs w:val="20"/>
              </w:rPr>
              <w:t>ó</w:t>
            </w:r>
            <w:r w:rsidR="0096146D" w:rsidRPr="00703C4D">
              <w:rPr>
                <w:sz w:val="20"/>
                <w:szCs w:val="20"/>
              </w:rPr>
              <w:t>l</w:t>
            </w:r>
          </w:p>
        </w:tc>
        <w:tc>
          <w:tcPr>
            <w:tcW w:w="4139" w:type="dxa"/>
            <w:vAlign w:val="center"/>
          </w:tcPr>
          <w:p w14:paraId="25A89A0F" w14:textId="77777777" w:rsidR="0096146D" w:rsidRPr="00703C4D" w:rsidRDefault="0096146D" w:rsidP="004D7D86">
            <w:pPr>
              <w:spacing w:after="0"/>
              <w:ind w:left="0" w:firstLine="0"/>
              <w:rPr>
                <w:sz w:val="20"/>
                <w:szCs w:val="20"/>
              </w:rPr>
            </w:pPr>
            <w:r w:rsidRPr="00703C4D">
              <w:rPr>
                <w:sz w:val="20"/>
                <w:szCs w:val="20"/>
              </w:rPr>
              <w:t>Első kiadás</w:t>
            </w:r>
          </w:p>
        </w:tc>
      </w:tr>
      <w:tr w:rsidR="002E66F8" w:rsidRPr="004D7D86" w14:paraId="140FB06F" w14:textId="77777777" w:rsidTr="007150C4">
        <w:trPr>
          <w:trHeight w:val="397"/>
        </w:trPr>
        <w:tc>
          <w:tcPr>
            <w:tcW w:w="1134" w:type="dxa"/>
            <w:vAlign w:val="center"/>
          </w:tcPr>
          <w:p w14:paraId="18DC66ED" w14:textId="73B32854" w:rsidR="002E66F8" w:rsidRPr="00703C4D" w:rsidRDefault="00507DAB" w:rsidP="004D7D86">
            <w:pPr>
              <w:spacing w:after="0"/>
              <w:ind w:left="0" w:firstLine="0"/>
              <w:rPr>
                <w:sz w:val="20"/>
                <w:szCs w:val="20"/>
              </w:rPr>
            </w:pPr>
            <w:r w:rsidRPr="00703C4D">
              <w:rPr>
                <w:sz w:val="20"/>
                <w:szCs w:val="20"/>
              </w:rPr>
              <w:t>2.0</w:t>
            </w:r>
          </w:p>
        </w:tc>
        <w:tc>
          <w:tcPr>
            <w:tcW w:w="2268" w:type="dxa"/>
            <w:vAlign w:val="center"/>
          </w:tcPr>
          <w:p w14:paraId="5A655D8D" w14:textId="7B85EF75" w:rsidR="00EF78C6" w:rsidRPr="00703C4D" w:rsidRDefault="00507DAB" w:rsidP="004D7D86">
            <w:pPr>
              <w:spacing w:after="0"/>
              <w:ind w:left="0" w:firstLine="0"/>
              <w:rPr>
                <w:sz w:val="20"/>
                <w:szCs w:val="20"/>
              </w:rPr>
            </w:pPr>
            <w:r w:rsidRPr="00703C4D">
              <w:rPr>
                <w:sz w:val="20"/>
                <w:szCs w:val="20"/>
              </w:rPr>
              <w:t>Szebegyinszki Istvánné</w:t>
            </w:r>
          </w:p>
        </w:tc>
        <w:tc>
          <w:tcPr>
            <w:tcW w:w="1985" w:type="dxa"/>
            <w:vAlign w:val="center"/>
          </w:tcPr>
          <w:p w14:paraId="7DC2C0B0" w14:textId="5F18E2F0" w:rsidR="002E66F8" w:rsidRPr="00703C4D" w:rsidRDefault="00057507" w:rsidP="004D7D86">
            <w:pPr>
              <w:spacing w:after="0"/>
              <w:ind w:left="0" w:firstLine="0"/>
              <w:rPr>
                <w:sz w:val="20"/>
                <w:szCs w:val="20"/>
              </w:rPr>
            </w:pPr>
            <w:r w:rsidRPr="00703C4D">
              <w:rPr>
                <w:sz w:val="20"/>
                <w:szCs w:val="20"/>
              </w:rPr>
              <w:t>2022</w:t>
            </w:r>
            <w:r w:rsidR="00F14594" w:rsidRPr="00703C4D">
              <w:rPr>
                <w:sz w:val="20"/>
                <w:szCs w:val="20"/>
              </w:rPr>
              <w:t>. 03. 01</w:t>
            </w:r>
          </w:p>
        </w:tc>
        <w:tc>
          <w:tcPr>
            <w:tcW w:w="4139" w:type="dxa"/>
            <w:vAlign w:val="center"/>
          </w:tcPr>
          <w:p w14:paraId="3367114E" w14:textId="79E9C64E" w:rsidR="002E66F8" w:rsidRPr="00703C4D" w:rsidRDefault="002E66F8" w:rsidP="004D7D86">
            <w:pPr>
              <w:spacing w:after="0"/>
              <w:ind w:left="0" w:firstLine="0"/>
              <w:rPr>
                <w:sz w:val="20"/>
                <w:szCs w:val="20"/>
              </w:rPr>
            </w:pPr>
          </w:p>
        </w:tc>
      </w:tr>
      <w:tr w:rsidR="002E66F8" w:rsidRPr="004D7D86" w14:paraId="7415CFE6" w14:textId="77777777" w:rsidTr="007150C4">
        <w:trPr>
          <w:trHeight w:val="397"/>
        </w:trPr>
        <w:tc>
          <w:tcPr>
            <w:tcW w:w="1134" w:type="dxa"/>
            <w:vAlign w:val="center"/>
          </w:tcPr>
          <w:p w14:paraId="38F056A9" w14:textId="66907FC2" w:rsidR="002E66F8" w:rsidRPr="00703C4D" w:rsidRDefault="009D02FB" w:rsidP="004D7D86">
            <w:pPr>
              <w:spacing w:after="0"/>
              <w:ind w:left="0" w:firstLine="0"/>
              <w:rPr>
                <w:sz w:val="20"/>
                <w:szCs w:val="20"/>
              </w:rPr>
            </w:pPr>
            <w:r w:rsidRPr="00703C4D">
              <w:rPr>
                <w:sz w:val="20"/>
                <w:szCs w:val="20"/>
              </w:rPr>
              <w:t>3.0</w:t>
            </w:r>
          </w:p>
        </w:tc>
        <w:tc>
          <w:tcPr>
            <w:tcW w:w="2268" w:type="dxa"/>
            <w:vAlign w:val="center"/>
          </w:tcPr>
          <w:p w14:paraId="77395E0B" w14:textId="083D27F9" w:rsidR="002E66F8" w:rsidRPr="00703C4D" w:rsidRDefault="009D02FB" w:rsidP="004D7D86">
            <w:pPr>
              <w:spacing w:after="0"/>
              <w:ind w:left="0" w:firstLine="0"/>
              <w:rPr>
                <w:sz w:val="20"/>
                <w:szCs w:val="20"/>
              </w:rPr>
            </w:pPr>
            <w:r w:rsidRPr="00703C4D">
              <w:rPr>
                <w:sz w:val="20"/>
                <w:szCs w:val="20"/>
              </w:rPr>
              <w:t>Szebegyinszki Istvánné</w:t>
            </w:r>
          </w:p>
        </w:tc>
        <w:tc>
          <w:tcPr>
            <w:tcW w:w="1985" w:type="dxa"/>
            <w:vAlign w:val="center"/>
          </w:tcPr>
          <w:p w14:paraId="6ED9C53A" w14:textId="40B95F89" w:rsidR="002E66F8" w:rsidRPr="00703C4D" w:rsidRDefault="005E02C6" w:rsidP="004D7D86">
            <w:pPr>
              <w:spacing w:after="0"/>
              <w:ind w:left="0" w:firstLine="0"/>
              <w:rPr>
                <w:sz w:val="20"/>
                <w:szCs w:val="20"/>
              </w:rPr>
            </w:pPr>
            <w:r w:rsidRPr="00703C4D">
              <w:rPr>
                <w:sz w:val="20"/>
                <w:szCs w:val="20"/>
              </w:rPr>
              <w:t xml:space="preserve">2022. </w:t>
            </w:r>
            <w:r w:rsidR="007D6195" w:rsidRPr="00703C4D">
              <w:rPr>
                <w:sz w:val="20"/>
                <w:szCs w:val="20"/>
              </w:rPr>
              <w:t>06</w:t>
            </w:r>
            <w:r w:rsidRPr="00703C4D">
              <w:rPr>
                <w:sz w:val="20"/>
                <w:szCs w:val="20"/>
              </w:rPr>
              <w:t xml:space="preserve">. </w:t>
            </w:r>
            <w:r w:rsidR="007D6195" w:rsidRPr="00703C4D">
              <w:rPr>
                <w:sz w:val="20"/>
                <w:szCs w:val="20"/>
              </w:rPr>
              <w:t>13</w:t>
            </w:r>
          </w:p>
        </w:tc>
        <w:tc>
          <w:tcPr>
            <w:tcW w:w="4139" w:type="dxa"/>
            <w:vAlign w:val="center"/>
          </w:tcPr>
          <w:p w14:paraId="33703E61" w14:textId="6D8AD63F" w:rsidR="002E66F8" w:rsidRPr="00703C4D" w:rsidRDefault="005E02C6" w:rsidP="004D7D86">
            <w:pPr>
              <w:spacing w:after="0"/>
              <w:ind w:left="0" w:firstLine="0"/>
              <w:rPr>
                <w:sz w:val="20"/>
                <w:szCs w:val="20"/>
              </w:rPr>
            </w:pPr>
            <w:r w:rsidRPr="00703C4D">
              <w:rPr>
                <w:sz w:val="20"/>
                <w:szCs w:val="20"/>
              </w:rPr>
              <w:t>J</w:t>
            </w:r>
            <w:r w:rsidR="006B7898" w:rsidRPr="00703C4D">
              <w:rPr>
                <w:sz w:val="20"/>
                <w:szCs w:val="20"/>
              </w:rPr>
              <w:t xml:space="preserve">ogszabályi változás </w:t>
            </w:r>
            <w:r w:rsidR="00B50519" w:rsidRPr="00703C4D">
              <w:rPr>
                <w:sz w:val="20"/>
                <w:szCs w:val="20"/>
              </w:rPr>
              <w:t>(</w:t>
            </w:r>
            <w:r w:rsidR="00942245" w:rsidRPr="00703C4D">
              <w:rPr>
                <w:sz w:val="20"/>
                <w:szCs w:val="20"/>
              </w:rPr>
              <w:t xml:space="preserve">8/2022. </w:t>
            </w:r>
            <w:r w:rsidR="008B6482" w:rsidRPr="00703C4D">
              <w:rPr>
                <w:sz w:val="20"/>
                <w:szCs w:val="20"/>
              </w:rPr>
              <w:t>(IV.14) BM r)</w:t>
            </w:r>
          </w:p>
        </w:tc>
      </w:tr>
      <w:tr w:rsidR="004133C7" w:rsidRPr="004D7D86" w14:paraId="6CC83C6F" w14:textId="77777777" w:rsidTr="007150C4">
        <w:trPr>
          <w:trHeight w:val="397"/>
        </w:trPr>
        <w:tc>
          <w:tcPr>
            <w:tcW w:w="1134" w:type="dxa"/>
            <w:vAlign w:val="center"/>
          </w:tcPr>
          <w:p w14:paraId="03D5A165" w14:textId="7627B145" w:rsidR="004133C7" w:rsidRPr="00703C4D" w:rsidRDefault="004133C7" w:rsidP="004D7D86">
            <w:pPr>
              <w:spacing w:after="0"/>
              <w:ind w:left="0" w:firstLine="0"/>
              <w:rPr>
                <w:sz w:val="20"/>
                <w:szCs w:val="20"/>
              </w:rPr>
            </w:pPr>
            <w:r w:rsidRPr="00703C4D">
              <w:rPr>
                <w:sz w:val="20"/>
                <w:szCs w:val="20"/>
              </w:rPr>
              <w:t>4.0</w:t>
            </w:r>
          </w:p>
        </w:tc>
        <w:tc>
          <w:tcPr>
            <w:tcW w:w="2268" w:type="dxa"/>
            <w:vAlign w:val="center"/>
          </w:tcPr>
          <w:p w14:paraId="359D5677" w14:textId="2BC9F826" w:rsidR="004133C7" w:rsidRPr="004D7D86" w:rsidRDefault="004133C7" w:rsidP="004D7D86">
            <w:pPr>
              <w:spacing w:after="0"/>
              <w:ind w:left="0" w:firstLine="0"/>
              <w:rPr>
                <w:sz w:val="20"/>
                <w:szCs w:val="20"/>
              </w:rPr>
            </w:pPr>
            <w:r w:rsidRPr="00703C4D">
              <w:rPr>
                <w:sz w:val="20"/>
                <w:szCs w:val="20"/>
              </w:rPr>
              <w:t>Szebegyinszki Istvánné</w:t>
            </w:r>
          </w:p>
        </w:tc>
        <w:tc>
          <w:tcPr>
            <w:tcW w:w="1985" w:type="dxa"/>
            <w:vAlign w:val="center"/>
          </w:tcPr>
          <w:p w14:paraId="700AE49A" w14:textId="6F509072" w:rsidR="004133C7" w:rsidRPr="00703C4D" w:rsidRDefault="004133C7" w:rsidP="004D7D86">
            <w:pPr>
              <w:spacing w:after="0"/>
              <w:ind w:left="0" w:firstLine="0"/>
              <w:rPr>
                <w:sz w:val="20"/>
                <w:szCs w:val="20"/>
              </w:rPr>
            </w:pPr>
            <w:r w:rsidRPr="00703C4D">
              <w:rPr>
                <w:sz w:val="20"/>
                <w:szCs w:val="20"/>
              </w:rPr>
              <w:t>2023.</w:t>
            </w:r>
            <w:r w:rsidR="00F775DC" w:rsidRPr="00703C4D">
              <w:rPr>
                <w:sz w:val="20"/>
                <w:szCs w:val="20"/>
              </w:rPr>
              <w:t xml:space="preserve"> </w:t>
            </w:r>
            <w:r w:rsidR="00B2619C" w:rsidRPr="00703C4D">
              <w:rPr>
                <w:sz w:val="20"/>
                <w:szCs w:val="20"/>
              </w:rPr>
              <w:t>10</w:t>
            </w:r>
            <w:r w:rsidR="00BC3741" w:rsidRPr="00703C4D">
              <w:rPr>
                <w:sz w:val="20"/>
                <w:szCs w:val="20"/>
              </w:rPr>
              <w:t xml:space="preserve">. </w:t>
            </w:r>
            <w:r w:rsidR="001152CD" w:rsidRPr="00703C4D">
              <w:rPr>
                <w:sz w:val="20"/>
                <w:szCs w:val="20"/>
              </w:rPr>
              <w:t>20.</w:t>
            </w:r>
          </w:p>
        </w:tc>
        <w:tc>
          <w:tcPr>
            <w:tcW w:w="4139" w:type="dxa"/>
            <w:vAlign w:val="center"/>
          </w:tcPr>
          <w:p w14:paraId="6CF0CBD3" w14:textId="27B6304F" w:rsidR="004133C7" w:rsidRPr="00703C4D" w:rsidRDefault="00531BF1" w:rsidP="004D7D86">
            <w:pPr>
              <w:spacing w:after="0"/>
              <w:ind w:left="0" w:firstLine="0"/>
              <w:rPr>
                <w:sz w:val="20"/>
                <w:szCs w:val="20"/>
              </w:rPr>
            </w:pPr>
            <w:r w:rsidRPr="00703C4D">
              <w:rPr>
                <w:sz w:val="20"/>
                <w:szCs w:val="20"/>
              </w:rPr>
              <w:t>Kiürítési létszám módosítás</w:t>
            </w:r>
          </w:p>
        </w:tc>
      </w:tr>
      <w:tr w:rsidR="00724D76" w:rsidRPr="004D7D86" w14:paraId="435811DE" w14:textId="77777777" w:rsidTr="007150C4">
        <w:trPr>
          <w:trHeight w:val="397"/>
        </w:trPr>
        <w:tc>
          <w:tcPr>
            <w:tcW w:w="1134" w:type="dxa"/>
            <w:vAlign w:val="center"/>
          </w:tcPr>
          <w:p w14:paraId="5E3D2F81" w14:textId="091E7489" w:rsidR="00724D76" w:rsidRPr="00703C4D" w:rsidRDefault="00724D76" w:rsidP="00724D76">
            <w:pPr>
              <w:spacing w:after="0"/>
              <w:ind w:left="0" w:firstLine="0"/>
              <w:rPr>
                <w:sz w:val="20"/>
                <w:szCs w:val="20"/>
              </w:rPr>
            </w:pPr>
            <w:r>
              <w:rPr>
                <w:sz w:val="20"/>
                <w:szCs w:val="20"/>
              </w:rPr>
              <w:t>5</w:t>
            </w:r>
            <w:r w:rsidRPr="00703C4D">
              <w:rPr>
                <w:sz w:val="20"/>
                <w:szCs w:val="20"/>
              </w:rPr>
              <w:t>.0</w:t>
            </w:r>
          </w:p>
        </w:tc>
        <w:tc>
          <w:tcPr>
            <w:tcW w:w="2268" w:type="dxa"/>
            <w:vAlign w:val="center"/>
          </w:tcPr>
          <w:p w14:paraId="6C544CB7" w14:textId="5E3FE614" w:rsidR="00724D76" w:rsidRPr="00703C4D" w:rsidRDefault="00724D76" w:rsidP="00724D76">
            <w:pPr>
              <w:spacing w:after="0"/>
              <w:ind w:left="0" w:firstLine="0"/>
              <w:rPr>
                <w:sz w:val="20"/>
                <w:szCs w:val="20"/>
              </w:rPr>
            </w:pPr>
            <w:r w:rsidRPr="00703C4D">
              <w:rPr>
                <w:sz w:val="20"/>
                <w:szCs w:val="20"/>
              </w:rPr>
              <w:t>Szebegyinszki Istvánné</w:t>
            </w:r>
          </w:p>
        </w:tc>
        <w:tc>
          <w:tcPr>
            <w:tcW w:w="1985" w:type="dxa"/>
            <w:vAlign w:val="center"/>
          </w:tcPr>
          <w:p w14:paraId="790FF50C" w14:textId="33EC065A" w:rsidR="00724D76" w:rsidRPr="00703C4D" w:rsidRDefault="00724D76" w:rsidP="00724D76">
            <w:pPr>
              <w:spacing w:after="0"/>
              <w:ind w:left="0" w:firstLine="0"/>
              <w:rPr>
                <w:sz w:val="20"/>
                <w:szCs w:val="20"/>
              </w:rPr>
            </w:pPr>
            <w:r>
              <w:rPr>
                <w:sz w:val="20"/>
                <w:szCs w:val="20"/>
              </w:rPr>
              <w:t>2024</w:t>
            </w:r>
            <w:r w:rsidR="00DD32F7">
              <w:rPr>
                <w:sz w:val="20"/>
                <w:szCs w:val="20"/>
              </w:rPr>
              <w:t>. 01. 15.</w:t>
            </w:r>
          </w:p>
        </w:tc>
        <w:tc>
          <w:tcPr>
            <w:tcW w:w="4139" w:type="dxa"/>
            <w:vAlign w:val="center"/>
          </w:tcPr>
          <w:p w14:paraId="7438D534" w14:textId="11C009FB" w:rsidR="00724D76" w:rsidRPr="00703C4D" w:rsidRDefault="00DD32F7" w:rsidP="00724D76">
            <w:pPr>
              <w:spacing w:after="0"/>
              <w:ind w:left="0" w:firstLine="0"/>
              <w:rPr>
                <w:sz w:val="20"/>
                <w:szCs w:val="20"/>
              </w:rPr>
            </w:pPr>
            <w:r w:rsidRPr="00703C4D">
              <w:rPr>
                <w:sz w:val="20"/>
                <w:szCs w:val="20"/>
              </w:rPr>
              <w:t>Jogszabályi változás</w:t>
            </w:r>
            <w:r>
              <w:rPr>
                <w:sz w:val="20"/>
                <w:szCs w:val="20"/>
              </w:rPr>
              <w:t xml:space="preserve"> (101/</w:t>
            </w:r>
            <w:r w:rsidR="00B2584D">
              <w:rPr>
                <w:sz w:val="20"/>
                <w:szCs w:val="20"/>
              </w:rPr>
              <w:t>2023. (XII. 29) BM r.</w:t>
            </w:r>
          </w:p>
        </w:tc>
      </w:tr>
      <w:tr w:rsidR="00724D76" w:rsidRPr="004D7D86" w14:paraId="58820268" w14:textId="77777777" w:rsidTr="007150C4">
        <w:trPr>
          <w:trHeight w:val="397"/>
        </w:trPr>
        <w:tc>
          <w:tcPr>
            <w:tcW w:w="1134" w:type="dxa"/>
            <w:vAlign w:val="center"/>
          </w:tcPr>
          <w:p w14:paraId="117FC57E" w14:textId="77777777" w:rsidR="00724D76" w:rsidRPr="00703C4D" w:rsidRDefault="00724D76" w:rsidP="00724D76">
            <w:pPr>
              <w:spacing w:after="0"/>
              <w:ind w:left="0" w:firstLine="0"/>
              <w:rPr>
                <w:sz w:val="20"/>
                <w:szCs w:val="20"/>
              </w:rPr>
            </w:pPr>
          </w:p>
        </w:tc>
        <w:tc>
          <w:tcPr>
            <w:tcW w:w="2268" w:type="dxa"/>
            <w:vAlign w:val="center"/>
          </w:tcPr>
          <w:p w14:paraId="6DC8232D" w14:textId="77777777" w:rsidR="00724D76" w:rsidRPr="00703C4D" w:rsidRDefault="00724D76" w:rsidP="00724D76">
            <w:pPr>
              <w:spacing w:after="0"/>
              <w:ind w:left="0" w:firstLine="0"/>
              <w:rPr>
                <w:sz w:val="20"/>
                <w:szCs w:val="20"/>
              </w:rPr>
            </w:pPr>
          </w:p>
        </w:tc>
        <w:tc>
          <w:tcPr>
            <w:tcW w:w="1985" w:type="dxa"/>
            <w:vAlign w:val="center"/>
          </w:tcPr>
          <w:p w14:paraId="31FA5C3A" w14:textId="77777777" w:rsidR="00724D76" w:rsidRPr="00703C4D" w:rsidRDefault="00724D76" w:rsidP="00724D76">
            <w:pPr>
              <w:spacing w:after="0"/>
              <w:ind w:left="0" w:firstLine="0"/>
              <w:rPr>
                <w:sz w:val="20"/>
                <w:szCs w:val="20"/>
              </w:rPr>
            </w:pPr>
          </w:p>
        </w:tc>
        <w:tc>
          <w:tcPr>
            <w:tcW w:w="4139" w:type="dxa"/>
            <w:vAlign w:val="center"/>
          </w:tcPr>
          <w:p w14:paraId="6CB0DFAE" w14:textId="77777777" w:rsidR="00724D76" w:rsidRPr="00703C4D" w:rsidRDefault="00724D76" w:rsidP="00724D76">
            <w:pPr>
              <w:spacing w:after="0"/>
              <w:ind w:left="0" w:firstLine="0"/>
              <w:rPr>
                <w:sz w:val="20"/>
                <w:szCs w:val="20"/>
              </w:rPr>
            </w:pPr>
          </w:p>
        </w:tc>
      </w:tr>
    </w:tbl>
    <w:p w14:paraId="4E40B834" w14:textId="00C247B9" w:rsidR="0096146D" w:rsidRPr="004D7D86" w:rsidRDefault="0096146D" w:rsidP="004D7D86">
      <w:pPr>
        <w:spacing w:after="0"/>
        <w:ind w:left="0" w:firstLine="0"/>
        <w:rPr>
          <w:sz w:val="20"/>
          <w:szCs w:val="20"/>
        </w:rPr>
      </w:pPr>
    </w:p>
    <w:sdt>
      <w:sdtPr>
        <w:id w:val="12060599"/>
        <w:docPartObj>
          <w:docPartGallery w:val="Table of Contents"/>
          <w:docPartUnique/>
        </w:docPartObj>
      </w:sdtPr>
      <w:sdtContent>
        <w:p w14:paraId="23E78F04" w14:textId="77777777" w:rsidR="0096146D" w:rsidRPr="00703C4D" w:rsidRDefault="0096146D" w:rsidP="00F21A26">
          <w:pPr>
            <w:ind w:left="284"/>
            <w:rPr>
              <w:b/>
              <w:bCs/>
              <w:sz w:val="28"/>
              <w:szCs w:val="28"/>
            </w:rPr>
          </w:pPr>
          <w:r w:rsidRPr="00703C4D">
            <w:rPr>
              <w:b/>
              <w:bCs/>
              <w:sz w:val="28"/>
              <w:szCs w:val="28"/>
            </w:rPr>
            <w:t>Tartalom</w:t>
          </w:r>
        </w:p>
        <w:p w14:paraId="0527546B" w14:textId="4AF17430" w:rsidR="00703C4D" w:rsidRDefault="00472B41">
          <w:pPr>
            <w:pStyle w:val="TJ1"/>
            <w:tabs>
              <w:tab w:val="left" w:pos="880"/>
              <w:tab w:val="right" w:leader="dot" w:pos="9203"/>
            </w:tabs>
            <w:rPr>
              <w:rFonts w:asciiTheme="minorHAnsi" w:eastAsiaTheme="minorEastAsia" w:hAnsiTheme="minorHAnsi"/>
              <w:noProof/>
              <w:sz w:val="22"/>
              <w:lang w:eastAsia="hu-HU"/>
            </w:rPr>
          </w:pPr>
          <w:r w:rsidRPr="00703C4D">
            <w:fldChar w:fldCharType="begin"/>
          </w:r>
          <w:r w:rsidR="0096146D" w:rsidRPr="00703C4D">
            <w:instrText xml:space="preserve"> TOC \o "1-3" \h \z \u </w:instrText>
          </w:r>
          <w:r w:rsidRPr="00703C4D">
            <w:fldChar w:fldCharType="separate"/>
          </w:r>
          <w:hyperlink w:anchor="_Toc148699514"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TŰZVÉDELMI SZABÁLYZAT CÉLJA ÉS HATÁLYA</w:t>
            </w:r>
            <w:r w:rsidR="00703C4D">
              <w:rPr>
                <w:noProof/>
                <w:webHidden/>
              </w:rPr>
              <w:tab/>
            </w:r>
            <w:r w:rsidR="00703C4D">
              <w:rPr>
                <w:noProof/>
                <w:webHidden/>
              </w:rPr>
              <w:fldChar w:fldCharType="begin"/>
            </w:r>
            <w:r w:rsidR="00703C4D">
              <w:rPr>
                <w:noProof/>
                <w:webHidden/>
              </w:rPr>
              <w:instrText xml:space="preserve"> PAGEREF _Toc148699514 \h </w:instrText>
            </w:r>
            <w:r w:rsidR="00703C4D">
              <w:rPr>
                <w:noProof/>
                <w:webHidden/>
              </w:rPr>
            </w:r>
            <w:r w:rsidR="00703C4D">
              <w:rPr>
                <w:noProof/>
                <w:webHidden/>
              </w:rPr>
              <w:fldChar w:fldCharType="separate"/>
            </w:r>
            <w:r w:rsidR="00973693">
              <w:rPr>
                <w:noProof/>
                <w:webHidden/>
              </w:rPr>
              <w:t>6</w:t>
            </w:r>
            <w:r w:rsidR="00703C4D">
              <w:rPr>
                <w:noProof/>
                <w:webHidden/>
              </w:rPr>
              <w:fldChar w:fldCharType="end"/>
            </w:r>
          </w:hyperlink>
        </w:p>
        <w:p w14:paraId="50DE4092" w14:textId="3A99A337"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15"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TŰZVÉDELMI FELADATOKAT IS ELLÁTÓ SZEMÉLYEK FELADATAI ÉS KÖTELEZETTSÉGEI</w:t>
            </w:r>
            <w:r w:rsidR="00703C4D">
              <w:rPr>
                <w:noProof/>
                <w:webHidden/>
              </w:rPr>
              <w:tab/>
            </w:r>
            <w:r w:rsidR="00703C4D">
              <w:rPr>
                <w:noProof/>
                <w:webHidden/>
              </w:rPr>
              <w:fldChar w:fldCharType="begin"/>
            </w:r>
            <w:r w:rsidR="00703C4D">
              <w:rPr>
                <w:noProof/>
                <w:webHidden/>
              </w:rPr>
              <w:instrText xml:space="preserve"> PAGEREF _Toc148699515 \h </w:instrText>
            </w:r>
            <w:r w:rsidR="00703C4D">
              <w:rPr>
                <w:noProof/>
                <w:webHidden/>
              </w:rPr>
            </w:r>
            <w:r w:rsidR="00703C4D">
              <w:rPr>
                <w:noProof/>
                <w:webHidden/>
              </w:rPr>
              <w:fldChar w:fldCharType="separate"/>
            </w:r>
            <w:r w:rsidR="00973693">
              <w:rPr>
                <w:noProof/>
                <w:webHidden/>
              </w:rPr>
              <w:t>11</w:t>
            </w:r>
            <w:r w:rsidR="00703C4D">
              <w:rPr>
                <w:noProof/>
                <w:webHidden/>
              </w:rPr>
              <w:fldChar w:fldCharType="end"/>
            </w:r>
          </w:hyperlink>
        </w:p>
        <w:p w14:paraId="7960079D" w14:textId="201DC121" w:rsidR="00703C4D" w:rsidRDefault="00000000">
          <w:pPr>
            <w:pStyle w:val="TJ2"/>
            <w:rPr>
              <w:rFonts w:asciiTheme="minorHAnsi" w:eastAsiaTheme="minorEastAsia" w:hAnsiTheme="minorHAnsi"/>
              <w:noProof/>
              <w:sz w:val="22"/>
              <w:lang w:eastAsia="hu-HU"/>
            </w:rPr>
          </w:pPr>
          <w:hyperlink w:anchor="_Toc148699516"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703C4D" w:rsidRPr="00D46D58">
              <w:rPr>
                <w:rStyle w:val="Hiperhivatkozs"/>
                <w:rFonts w:cs="Times New Roman"/>
                <w:noProof/>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Városliget Zrt. vezérigazgatójának </w:t>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feladatai:</w:t>
            </w:r>
            <w:r w:rsidR="00703C4D">
              <w:rPr>
                <w:noProof/>
                <w:webHidden/>
              </w:rPr>
              <w:tab/>
            </w:r>
            <w:r w:rsidR="00703C4D">
              <w:rPr>
                <w:noProof/>
                <w:webHidden/>
              </w:rPr>
              <w:fldChar w:fldCharType="begin"/>
            </w:r>
            <w:r w:rsidR="00703C4D">
              <w:rPr>
                <w:noProof/>
                <w:webHidden/>
              </w:rPr>
              <w:instrText xml:space="preserve"> PAGEREF _Toc148699516 \h </w:instrText>
            </w:r>
            <w:r w:rsidR="00703C4D">
              <w:rPr>
                <w:noProof/>
                <w:webHidden/>
              </w:rPr>
            </w:r>
            <w:r w:rsidR="00703C4D">
              <w:rPr>
                <w:noProof/>
                <w:webHidden/>
              </w:rPr>
              <w:fldChar w:fldCharType="separate"/>
            </w:r>
            <w:r w:rsidR="00973693">
              <w:rPr>
                <w:noProof/>
                <w:webHidden/>
              </w:rPr>
              <w:t>11</w:t>
            </w:r>
            <w:r w:rsidR="00703C4D">
              <w:rPr>
                <w:noProof/>
                <w:webHidden/>
              </w:rPr>
              <w:fldChar w:fldCharType="end"/>
            </w:r>
          </w:hyperlink>
        </w:p>
        <w:p w14:paraId="7411056C" w14:textId="3C9D03E1" w:rsidR="00703C4D" w:rsidRDefault="00000000">
          <w:pPr>
            <w:pStyle w:val="TJ2"/>
            <w:rPr>
              <w:rFonts w:asciiTheme="minorHAnsi" w:eastAsiaTheme="minorEastAsia" w:hAnsiTheme="minorHAnsi"/>
              <w:noProof/>
              <w:sz w:val="22"/>
              <w:lang w:eastAsia="hu-HU"/>
            </w:rPr>
          </w:pPr>
          <w:hyperlink w:anchor="_Toc148699517"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Magyar Zene Háza Közhasznú Nonprofit Kft intézményigazgatójának tűzvédelmi feladatai</w:t>
            </w:r>
            <w:r w:rsidR="00703C4D">
              <w:rPr>
                <w:noProof/>
                <w:webHidden/>
              </w:rPr>
              <w:tab/>
            </w:r>
            <w:r w:rsidR="00703C4D">
              <w:rPr>
                <w:noProof/>
                <w:webHidden/>
              </w:rPr>
              <w:fldChar w:fldCharType="begin"/>
            </w:r>
            <w:r w:rsidR="00703C4D">
              <w:rPr>
                <w:noProof/>
                <w:webHidden/>
              </w:rPr>
              <w:instrText xml:space="preserve"> PAGEREF _Toc148699517 \h </w:instrText>
            </w:r>
            <w:r w:rsidR="00703C4D">
              <w:rPr>
                <w:noProof/>
                <w:webHidden/>
              </w:rPr>
            </w:r>
            <w:r w:rsidR="00703C4D">
              <w:rPr>
                <w:noProof/>
                <w:webHidden/>
              </w:rPr>
              <w:fldChar w:fldCharType="separate"/>
            </w:r>
            <w:r w:rsidR="00973693">
              <w:rPr>
                <w:noProof/>
                <w:webHidden/>
              </w:rPr>
              <w:t>11</w:t>
            </w:r>
            <w:r w:rsidR="00703C4D">
              <w:rPr>
                <w:noProof/>
                <w:webHidden/>
              </w:rPr>
              <w:fldChar w:fldCharType="end"/>
            </w:r>
          </w:hyperlink>
        </w:p>
        <w:p w14:paraId="4C09F5F2" w14:textId="20F5CB43" w:rsidR="00703C4D" w:rsidRDefault="00000000">
          <w:pPr>
            <w:pStyle w:val="TJ2"/>
            <w:rPr>
              <w:rFonts w:asciiTheme="minorHAnsi" w:eastAsiaTheme="minorEastAsia" w:hAnsiTheme="minorHAnsi"/>
              <w:noProof/>
              <w:sz w:val="22"/>
              <w:lang w:eastAsia="hu-HU"/>
            </w:rPr>
          </w:pPr>
          <w:hyperlink w:anchor="_Toc148699518"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szervezet</w:t>
            </w:r>
            <w:r w:rsidR="00703C4D">
              <w:rPr>
                <w:noProof/>
                <w:webHidden/>
              </w:rPr>
              <w:tab/>
            </w:r>
            <w:r w:rsidR="00703C4D">
              <w:rPr>
                <w:noProof/>
                <w:webHidden/>
              </w:rPr>
              <w:fldChar w:fldCharType="begin"/>
            </w:r>
            <w:r w:rsidR="00703C4D">
              <w:rPr>
                <w:noProof/>
                <w:webHidden/>
              </w:rPr>
              <w:instrText xml:space="preserve"> PAGEREF _Toc148699518 \h </w:instrText>
            </w:r>
            <w:r w:rsidR="00703C4D">
              <w:rPr>
                <w:noProof/>
                <w:webHidden/>
              </w:rPr>
            </w:r>
            <w:r w:rsidR="00703C4D">
              <w:rPr>
                <w:noProof/>
                <w:webHidden/>
              </w:rPr>
              <w:fldChar w:fldCharType="separate"/>
            </w:r>
            <w:r w:rsidR="00973693">
              <w:rPr>
                <w:noProof/>
                <w:webHidden/>
              </w:rPr>
              <w:t>12</w:t>
            </w:r>
            <w:r w:rsidR="00703C4D">
              <w:rPr>
                <w:noProof/>
                <w:webHidden/>
              </w:rPr>
              <w:fldChar w:fldCharType="end"/>
            </w:r>
          </w:hyperlink>
        </w:p>
        <w:p w14:paraId="352D2C8A" w14:textId="23A23E32" w:rsidR="00703C4D" w:rsidRDefault="00000000">
          <w:pPr>
            <w:pStyle w:val="TJ2"/>
            <w:rPr>
              <w:rFonts w:asciiTheme="minorHAnsi" w:eastAsiaTheme="minorEastAsia" w:hAnsiTheme="minorHAnsi"/>
              <w:noProof/>
              <w:sz w:val="22"/>
              <w:lang w:eastAsia="hu-HU"/>
            </w:rPr>
          </w:pPr>
          <w:hyperlink w:anchor="_Toc148699519"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tűz- és munkavédelmi előadó feladatai</w:t>
            </w:r>
            <w:r w:rsidR="00703C4D">
              <w:rPr>
                <w:noProof/>
                <w:webHidden/>
              </w:rPr>
              <w:tab/>
            </w:r>
            <w:r w:rsidR="00703C4D">
              <w:rPr>
                <w:noProof/>
                <w:webHidden/>
              </w:rPr>
              <w:fldChar w:fldCharType="begin"/>
            </w:r>
            <w:r w:rsidR="00703C4D">
              <w:rPr>
                <w:noProof/>
                <w:webHidden/>
              </w:rPr>
              <w:instrText xml:space="preserve"> PAGEREF _Toc148699519 \h </w:instrText>
            </w:r>
            <w:r w:rsidR="00703C4D">
              <w:rPr>
                <w:noProof/>
                <w:webHidden/>
              </w:rPr>
            </w:r>
            <w:r w:rsidR="00703C4D">
              <w:rPr>
                <w:noProof/>
                <w:webHidden/>
              </w:rPr>
              <w:fldChar w:fldCharType="separate"/>
            </w:r>
            <w:r w:rsidR="00973693">
              <w:rPr>
                <w:noProof/>
                <w:webHidden/>
              </w:rPr>
              <w:t>12</w:t>
            </w:r>
            <w:r w:rsidR="00703C4D">
              <w:rPr>
                <w:noProof/>
                <w:webHidden/>
              </w:rPr>
              <w:fldChar w:fldCharType="end"/>
            </w:r>
          </w:hyperlink>
        </w:p>
        <w:p w14:paraId="21128BFE" w14:textId="7A64A123" w:rsidR="00703C4D" w:rsidRDefault="00000000">
          <w:pPr>
            <w:pStyle w:val="TJ2"/>
            <w:rPr>
              <w:rFonts w:asciiTheme="minorHAnsi" w:eastAsiaTheme="minorEastAsia" w:hAnsiTheme="minorHAnsi"/>
              <w:noProof/>
              <w:sz w:val="22"/>
              <w:lang w:eastAsia="hu-HU"/>
            </w:rPr>
          </w:pPr>
          <w:hyperlink w:anchor="_Toc148699520"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Városliget Zrt. Üzemeltetési Igazgatóság Operatív Divízió tűzvédelmi feladatai</w:t>
            </w:r>
            <w:r w:rsidR="00703C4D">
              <w:rPr>
                <w:noProof/>
                <w:webHidden/>
              </w:rPr>
              <w:tab/>
            </w:r>
            <w:r w:rsidR="00703C4D">
              <w:rPr>
                <w:noProof/>
                <w:webHidden/>
              </w:rPr>
              <w:fldChar w:fldCharType="begin"/>
            </w:r>
            <w:r w:rsidR="00703C4D">
              <w:rPr>
                <w:noProof/>
                <w:webHidden/>
              </w:rPr>
              <w:instrText xml:space="preserve"> PAGEREF _Toc148699520 \h </w:instrText>
            </w:r>
            <w:r w:rsidR="00703C4D">
              <w:rPr>
                <w:noProof/>
                <w:webHidden/>
              </w:rPr>
            </w:r>
            <w:r w:rsidR="00703C4D">
              <w:rPr>
                <w:noProof/>
                <w:webHidden/>
              </w:rPr>
              <w:fldChar w:fldCharType="separate"/>
            </w:r>
            <w:r w:rsidR="00973693">
              <w:rPr>
                <w:noProof/>
                <w:webHidden/>
              </w:rPr>
              <w:t>13</w:t>
            </w:r>
            <w:r w:rsidR="00703C4D">
              <w:rPr>
                <w:noProof/>
                <w:webHidden/>
              </w:rPr>
              <w:fldChar w:fldCharType="end"/>
            </w:r>
          </w:hyperlink>
        </w:p>
        <w:p w14:paraId="5F914B4A" w14:textId="2665D4D5" w:rsidR="00703C4D" w:rsidRDefault="00000000">
          <w:pPr>
            <w:pStyle w:val="TJ2"/>
            <w:rPr>
              <w:rFonts w:asciiTheme="minorHAnsi" w:eastAsiaTheme="minorEastAsia" w:hAnsiTheme="minorHAnsi"/>
              <w:noProof/>
              <w:sz w:val="22"/>
              <w:lang w:eastAsia="hu-HU"/>
            </w:rPr>
          </w:pPr>
          <w:hyperlink w:anchor="_Toc148699521"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Városliget Zrt. Üzemeltetési Igazgatóság tűzvédelmi feladatai</w:t>
            </w:r>
            <w:r w:rsidR="00703C4D">
              <w:rPr>
                <w:noProof/>
                <w:webHidden/>
              </w:rPr>
              <w:tab/>
            </w:r>
            <w:r w:rsidR="00703C4D">
              <w:rPr>
                <w:noProof/>
                <w:webHidden/>
              </w:rPr>
              <w:fldChar w:fldCharType="begin"/>
            </w:r>
            <w:r w:rsidR="00703C4D">
              <w:rPr>
                <w:noProof/>
                <w:webHidden/>
              </w:rPr>
              <w:instrText xml:space="preserve"> PAGEREF _Toc148699521 \h </w:instrText>
            </w:r>
            <w:r w:rsidR="00703C4D">
              <w:rPr>
                <w:noProof/>
                <w:webHidden/>
              </w:rPr>
            </w:r>
            <w:r w:rsidR="00703C4D">
              <w:rPr>
                <w:noProof/>
                <w:webHidden/>
              </w:rPr>
              <w:fldChar w:fldCharType="separate"/>
            </w:r>
            <w:r w:rsidR="00973693">
              <w:rPr>
                <w:noProof/>
                <w:webHidden/>
              </w:rPr>
              <w:t>14</w:t>
            </w:r>
            <w:r w:rsidR="00703C4D">
              <w:rPr>
                <w:noProof/>
                <w:webHidden/>
              </w:rPr>
              <w:fldChar w:fldCharType="end"/>
            </w:r>
          </w:hyperlink>
        </w:p>
        <w:p w14:paraId="640242AD" w14:textId="19686792" w:rsidR="00703C4D" w:rsidRDefault="00000000">
          <w:pPr>
            <w:pStyle w:val="TJ2"/>
            <w:rPr>
              <w:rFonts w:asciiTheme="minorHAnsi" w:eastAsiaTheme="minorEastAsia" w:hAnsiTheme="minorHAnsi"/>
              <w:noProof/>
              <w:sz w:val="22"/>
              <w:lang w:eastAsia="hu-HU"/>
            </w:rPr>
          </w:pPr>
          <w:hyperlink w:anchor="_Toc148699522"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Őrzés-védelmi szolgálat tűzvédelmi feladatai</w:t>
            </w:r>
            <w:r w:rsidR="00703C4D">
              <w:rPr>
                <w:noProof/>
                <w:webHidden/>
              </w:rPr>
              <w:tab/>
            </w:r>
            <w:r w:rsidR="00703C4D">
              <w:rPr>
                <w:noProof/>
                <w:webHidden/>
              </w:rPr>
              <w:fldChar w:fldCharType="begin"/>
            </w:r>
            <w:r w:rsidR="00703C4D">
              <w:rPr>
                <w:noProof/>
                <w:webHidden/>
              </w:rPr>
              <w:instrText xml:space="preserve"> PAGEREF _Toc148699522 \h </w:instrText>
            </w:r>
            <w:r w:rsidR="00703C4D">
              <w:rPr>
                <w:noProof/>
                <w:webHidden/>
              </w:rPr>
            </w:r>
            <w:r w:rsidR="00703C4D">
              <w:rPr>
                <w:noProof/>
                <w:webHidden/>
              </w:rPr>
              <w:fldChar w:fldCharType="separate"/>
            </w:r>
            <w:r w:rsidR="00973693">
              <w:rPr>
                <w:noProof/>
                <w:webHidden/>
              </w:rPr>
              <w:t>15</w:t>
            </w:r>
            <w:r w:rsidR="00703C4D">
              <w:rPr>
                <w:noProof/>
                <w:webHidden/>
              </w:rPr>
              <w:fldChar w:fldCharType="end"/>
            </w:r>
          </w:hyperlink>
        </w:p>
        <w:p w14:paraId="45C4DD29" w14:textId="7AFDD1EA" w:rsidR="00703C4D" w:rsidRDefault="00000000">
          <w:pPr>
            <w:pStyle w:val="TJ2"/>
            <w:rPr>
              <w:rFonts w:asciiTheme="minorHAnsi" w:eastAsiaTheme="minorEastAsia" w:hAnsiTheme="minorHAnsi"/>
              <w:noProof/>
              <w:sz w:val="22"/>
              <w:lang w:eastAsia="hu-HU"/>
            </w:rPr>
          </w:pPr>
          <w:hyperlink w:anchor="_Toc148699523"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Magyar Zene Háza Közhasznú Nonprofit Kft. munkatársai jogai, feladatai és kötelezettségei</w:t>
            </w:r>
            <w:r w:rsidR="00703C4D">
              <w:rPr>
                <w:noProof/>
                <w:webHidden/>
              </w:rPr>
              <w:tab/>
            </w:r>
            <w:r w:rsidR="00703C4D">
              <w:rPr>
                <w:noProof/>
                <w:webHidden/>
              </w:rPr>
              <w:fldChar w:fldCharType="begin"/>
            </w:r>
            <w:r w:rsidR="00703C4D">
              <w:rPr>
                <w:noProof/>
                <w:webHidden/>
              </w:rPr>
              <w:instrText xml:space="preserve"> PAGEREF _Toc148699523 \h </w:instrText>
            </w:r>
            <w:r w:rsidR="00703C4D">
              <w:rPr>
                <w:noProof/>
                <w:webHidden/>
              </w:rPr>
            </w:r>
            <w:r w:rsidR="00703C4D">
              <w:rPr>
                <w:noProof/>
                <w:webHidden/>
              </w:rPr>
              <w:fldChar w:fldCharType="separate"/>
            </w:r>
            <w:r w:rsidR="00973693">
              <w:rPr>
                <w:noProof/>
                <w:webHidden/>
              </w:rPr>
              <w:t>15</w:t>
            </w:r>
            <w:r w:rsidR="00703C4D">
              <w:rPr>
                <w:noProof/>
                <w:webHidden/>
              </w:rPr>
              <w:fldChar w:fldCharType="end"/>
            </w:r>
          </w:hyperlink>
        </w:p>
        <w:p w14:paraId="2C654078" w14:textId="036A7AFD"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24"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OKTATÁSOK RENDJE</w:t>
            </w:r>
            <w:r w:rsidR="00703C4D">
              <w:rPr>
                <w:noProof/>
                <w:webHidden/>
              </w:rPr>
              <w:tab/>
            </w:r>
            <w:r w:rsidR="00703C4D">
              <w:rPr>
                <w:noProof/>
                <w:webHidden/>
              </w:rPr>
              <w:fldChar w:fldCharType="begin"/>
            </w:r>
            <w:r w:rsidR="00703C4D">
              <w:rPr>
                <w:noProof/>
                <w:webHidden/>
              </w:rPr>
              <w:instrText xml:space="preserve"> PAGEREF _Toc148699524 \h </w:instrText>
            </w:r>
            <w:r w:rsidR="00703C4D">
              <w:rPr>
                <w:noProof/>
                <w:webHidden/>
              </w:rPr>
            </w:r>
            <w:r w:rsidR="00703C4D">
              <w:rPr>
                <w:noProof/>
                <w:webHidden/>
              </w:rPr>
              <w:fldChar w:fldCharType="separate"/>
            </w:r>
            <w:r w:rsidR="00973693">
              <w:rPr>
                <w:noProof/>
                <w:webHidden/>
              </w:rPr>
              <w:t>16</w:t>
            </w:r>
            <w:r w:rsidR="00703C4D">
              <w:rPr>
                <w:noProof/>
                <w:webHidden/>
              </w:rPr>
              <w:fldChar w:fldCharType="end"/>
            </w:r>
          </w:hyperlink>
        </w:p>
        <w:p w14:paraId="4366F583" w14:textId="5130725C" w:rsidR="00703C4D" w:rsidRDefault="00000000">
          <w:pPr>
            <w:pStyle w:val="TJ2"/>
            <w:rPr>
              <w:rFonts w:asciiTheme="minorHAnsi" w:eastAsiaTheme="minorEastAsia" w:hAnsiTheme="minorHAnsi"/>
              <w:noProof/>
              <w:sz w:val="22"/>
              <w:lang w:eastAsia="hu-HU"/>
            </w:rPr>
          </w:pPr>
          <w:hyperlink w:anchor="_Toc148699525"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Munkavállalók tűzvédelmi oktatása</w:t>
            </w:r>
            <w:r w:rsidR="00703C4D">
              <w:rPr>
                <w:noProof/>
                <w:webHidden/>
              </w:rPr>
              <w:tab/>
            </w:r>
            <w:r w:rsidR="00703C4D">
              <w:rPr>
                <w:noProof/>
                <w:webHidden/>
              </w:rPr>
              <w:fldChar w:fldCharType="begin"/>
            </w:r>
            <w:r w:rsidR="00703C4D">
              <w:rPr>
                <w:noProof/>
                <w:webHidden/>
              </w:rPr>
              <w:instrText xml:space="preserve"> PAGEREF _Toc148699525 \h </w:instrText>
            </w:r>
            <w:r w:rsidR="00703C4D">
              <w:rPr>
                <w:noProof/>
                <w:webHidden/>
              </w:rPr>
            </w:r>
            <w:r w:rsidR="00703C4D">
              <w:rPr>
                <w:noProof/>
                <w:webHidden/>
              </w:rPr>
              <w:fldChar w:fldCharType="separate"/>
            </w:r>
            <w:r w:rsidR="00973693">
              <w:rPr>
                <w:noProof/>
                <w:webHidden/>
              </w:rPr>
              <w:t>16</w:t>
            </w:r>
            <w:r w:rsidR="00703C4D">
              <w:rPr>
                <w:noProof/>
                <w:webHidden/>
              </w:rPr>
              <w:fldChar w:fldCharType="end"/>
            </w:r>
          </w:hyperlink>
        </w:p>
        <w:p w14:paraId="5FE58C16" w14:textId="79D04D82" w:rsidR="00703C4D" w:rsidRDefault="00000000">
          <w:pPr>
            <w:pStyle w:val="TJ2"/>
            <w:rPr>
              <w:rFonts w:asciiTheme="minorHAnsi" w:eastAsiaTheme="minorEastAsia" w:hAnsiTheme="minorHAnsi"/>
              <w:noProof/>
              <w:sz w:val="22"/>
              <w:lang w:eastAsia="hu-HU"/>
            </w:rPr>
          </w:pPr>
          <w:hyperlink w:anchor="_Toc148699526"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Új belépők tűzvédelmi oktatása</w:t>
            </w:r>
            <w:r w:rsidR="00703C4D">
              <w:rPr>
                <w:noProof/>
                <w:webHidden/>
              </w:rPr>
              <w:tab/>
            </w:r>
            <w:r w:rsidR="00703C4D">
              <w:rPr>
                <w:noProof/>
                <w:webHidden/>
              </w:rPr>
              <w:fldChar w:fldCharType="begin"/>
            </w:r>
            <w:r w:rsidR="00703C4D">
              <w:rPr>
                <w:noProof/>
                <w:webHidden/>
              </w:rPr>
              <w:instrText xml:space="preserve"> PAGEREF _Toc148699526 \h </w:instrText>
            </w:r>
            <w:r w:rsidR="00703C4D">
              <w:rPr>
                <w:noProof/>
                <w:webHidden/>
              </w:rPr>
            </w:r>
            <w:r w:rsidR="00703C4D">
              <w:rPr>
                <w:noProof/>
                <w:webHidden/>
              </w:rPr>
              <w:fldChar w:fldCharType="separate"/>
            </w:r>
            <w:r w:rsidR="00973693">
              <w:rPr>
                <w:noProof/>
                <w:webHidden/>
              </w:rPr>
              <w:t>16</w:t>
            </w:r>
            <w:r w:rsidR="00703C4D">
              <w:rPr>
                <w:noProof/>
                <w:webHidden/>
              </w:rPr>
              <w:fldChar w:fldCharType="end"/>
            </w:r>
          </w:hyperlink>
        </w:p>
        <w:p w14:paraId="043C1E9C" w14:textId="272D01BF" w:rsidR="00703C4D" w:rsidRDefault="00000000">
          <w:pPr>
            <w:pStyle w:val="TJ2"/>
            <w:rPr>
              <w:rFonts w:asciiTheme="minorHAnsi" w:eastAsiaTheme="minorEastAsia" w:hAnsiTheme="minorHAnsi"/>
              <w:noProof/>
              <w:sz w:val="22"/>
              <w:lang w:eastAsia="hu-HU"/>
            </w:rPr>
          </w:pPr>
          <w:hyperlink w:anchor="_Toc148699527"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Ismétlődő tűzvédelmi oktatások rendje</w:t>
            </w:r>
            <w:r w:rsidR="00703C4D">
              <w:rPr>
                <w:noProof/>
                <w:webHidden/>
              </w:rPr>
              <w:tab/>
            </w:r>
            <w:r w:rsidR="00703C4D">
              <w:rPr>
                <w:noProof/>
                <w:webHidden/>
              </w:rPr>
              <w:fldChar w:fldCharType="begin"/>
            </w:r>
            <w:r w:rsidR="00703C4D">
              <w:rPr>
                <w:noProof/>
                <w:webHidden/>
              </w:rPr>
              <w:instrText xml:space="preserve"> PAGEREF _Toc148699527 \h </w:instrText>
            </w:r>
            <w:r w:rsidR="00703C4D">
              <w:rPr>
                <w:noProof/>
                <w:webHidden/>
              </w:rPr>
            </w:r>
            <w:r w:rsidR="00703C4D">
              <w:rPr>
                <w:noProof/>
                <w:webHidden/>
              </w:rPr>
              <w:fldChar w:fldCharType="separate"/>
            </w:r>
            <w:r w:rsidR="00973693">
              <w:rPr>
                <w:noProof/>
                <w:webHidden/>
              </w:rPr>
              <w:t>17</w:t>
            </w:r>
            <w:r w:rsidR="00703C4D">
              <w:rPr>
                <w:noProof/>
                <w:webHidden/>
              </w:rPr>
              <w:fldChar w:fldCharType="end"/>
            </w:r>
          </w:hyperlink>
        </w:p>
        <w:p w14:paraId="116EE865" w14:textId="5941027F" w:rsidR="00703C4D" w:rsidRDefault="00000000">
          <w:pPr>
            <w:pStyle w:val="TJ2"/>
            <w:rPr>
              <w:rFonts w:asciiTheme="minorHAnsi" w:eastAsiaTheme="minorEastAsia" w:hAnsiTheme="minorHAnsi"/>
              <w:noProof/>
              <w:sz w:val="22"/>
              <w:lang w:eastAsia="hu-HU"/>
            </w:rPr>
          </w:pPr>
          <w:hyperlink w:anchor="_Toc148699528"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szakvizsga</w:t>
            </w:r>
            <w:r w:rsidR="00703C4D">
              <w:rPr>
                <w:noProof/>
                <w:webHidden/>
              </w:rPr>
              <w:tab/>
            </w:r>
            <w:r w:rsidR="00703C4D">
              <w:rPr>
                <w:noProof/>
                <w:webHidden/>
              </w:rPr>
              <w:fldChar w:fldCharType="begin"/>
            </w:r>
            <w:r w:rsidR="00703C4D">
              <w:rPr>
                <w:noProof/>
                <w:webHidden/>
              </w:rPr>
              <w:instrText xml:space="preserve"> PAGEREF _Toc148699528 \h </w:instrText>
            </w:r>
            <w:r w:rsidR="00703C4D">
              <w:rPr>
                <w:noProof/>
                <w:webHidden/>
              </w:rPr>
            </w:r>
            <w:r w:rsidR="00703C4D">
              <w:rPr>
                <w:noProof/>
                <w:webHidden/>
              </w:rPr>
              <w:fldChar w:fldCharType="separate"/>
            </w:r>
            <w:r w:rsidR="00973693">
              <w:rPr>
                <w:noProof/>
                <w:webHidden/>
              </w:rPr>
              <w:t>17</w:t>
            </w:r>
            <w:r w:rsidR="00703C4D">
              <w:rPr>
                <w:noProof/>
                <w:webHidden/>
              </w:rPr>
              <w:fldChar w:fldCharType="end"/>
            </w:r>
          </w:hyperlink>
        </w:p>
        <w:p w14:paraId="66D61420" w14:textId="41D6F5D0" w:rsidR="00703C4D" w:rsidRDefault="00000000">
          <w:pPr>
            <w:pStyle w:val="TJ2"/>
            <w:rPr>
              <w:rFonts w:asciiTheme="minorHAnsi" w:eastAsiaTheme="minorEastAsia" w:hAnsiTheme="minorHAnsi"/>
              <w:noProof/>
              <w:sz w:val="22"/>
              <w:lang w:eastAsia="hu-HU"/>
            </w:rPr>
          </w:pPr>
          <w:hyperlink w:anchor="_Toc148699529"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Tűzjelző és tűzoltó berendezések kezelését végzők oktatása</w:t>
            </w:r>
            <w:r w:rsidR="00703C4D">
              <w:rPr>
                <w:noProof/>
                <w:webHidden/>
              </w:rPr>
              <w:tab/>
            </w:r>
            <w:r w:rsidR="00703C4D">
              <w:rPr>
                <w:noProof/>
                <w:webHidden/>
              </w:rPr>
              <w:fldChar w:fldCharType="begin"/>
            </w:r>
            <w:r w:rsidR="00703C4D">
              <w:rPr>
                <w:noProof/>
                <w:webHidden/>
              </w:rPr>
              <w:instrText xml:space="preserve"> PAGEREF _Toc148699529 \h </w:instrText>
            </w:r>
            <w:r w:rsidR="00703C4D">
              <w:rPr>
                <w:noProof/>
                <w:webHidden/>
              </w:rPr>
            </w:r>
            <w:r w:rsidR="00703C4D">
              <w:rPr>
                <w:noProof/>
                <w:webHidden/>
              </w:rPr>
              <w:fldChar w:fldCharType="separate"/>
            </w:r>
            <w:r w:rsidR="00973693">
              <w:rPr>
                <w:noProof/>
                <w:webHidden/>
              </w:rPr>
              <w:t>17</w:t>
            </w:r>
            <w:r w:rsidR="00703C4D">
              <w:rPr>
                <w:noProof/>
                <w:webHidden/>
              </w:rPr>
              <w:fldChar w:fldCharType="end"/>
            </w:r>
          </w:hyperlink>
        </w:p>
        <w:p w14:paraId="3DCEFAA0" w14:textId="3026AA1F"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30"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ALKALOMSZERŰ TŰZVESZÉLYES TEVÉKENYSÉG</w:t>
            </w:r>
            <w:r w:rsidR="00703C4D">
              <w:rPr>
                <w:noProof/>
                <w:webHidden/>
              </w:rPr>
              <w:tab/>
            </w:r>
            <w:r w:rsidR="00703C4D">
              <w:rPr>
                <w:noProof/>
                <w:webHidden/>
              </w:rPr>
              <w:fldChar w:fldCharType="begin"/>
            </w:r>
            <w:r w:rsidR="00703C4D">
              <w:rPr>
                <w:noProof/>
                <w:webHidden/>
              </w:rPr>
              <w:instrText xml:space="preserve"> PAGEREF _Toc148699530 \h </w:instrText>
            </w:r>
            <w:r w:rsidR="00703C4D">
              <w:rPr>
                <w:noProof/>
                <w:webHidden/>
              </w:rPr>
            </w:r>
            <w:r w:rsidR="00703C4D">
              <w:rPr>
                <w:noProof/>
                <w:webHidden/>
              </w:rPr>
              <w:fldChar w:fldCharType="separate"/>
            </w:r>
            <w:r w:rsidR="00973693">
              <w:rPr>
                <w:noProof/>
                <w:webHidden/>
              </w:rPr>
              <w:t>18</w:t>
            </w:r>
            <w:r w:rsidR="00703C4D">
              <w:rPr>
                <w:noProof/>
                <w:webHidden/>
              </w:rPr>
              <w:fldChar w:fldCharType="end"/>
            </w:r>
          </w:hyperlink>
        </w:p>
        <w:p w14:paraId="48718E49" w14:textId="35ED391B"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31"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TŰZVESZÉLYESSÉGI ÉS KOCKÁZATI OSZTÁLYBA SOROLÁS</w:t>
            </w:r>
            <w:r w:rsidR="00703C4D">
              <w:rPr>
                <w:noProof/>
                <w:webHidden/>
              </w:rPr>
              <w:tab/>
            </w:r>
            <w:r w:rsidR="00703C4D">
              <w:rPr>
                <w:noProof/>
                <w:webHidden/>
              </w:rPr>
              <w:fldChar w:fldCharType="begin"/>
            </w:r>
            <w:r w:rsidR="00703C4D">
              <w:rPr>
                <w:noProof/>
                <w:webHidden/>
              </w:rPr>
              <w:instrText xml:space="preserve"> PAGEREF _Toc148699531 \h </w:instrText>
            </w:r>
            <w:r w:rsidR="00703C4D">
              <w:rPr>
                <w:noProof/>
                <w:webHidden/>
              </w:rPr>
            </w:r>
            <w:r w:rsidR="00703C4D">
              <w:rPr>
                <w:noProof/>
                <w:webHidden/>
              </w:rPr>
              <w:fldChar w:fldCharType="separate"/>
            </w:r>
            <w:r w:rsidR="00973693">
              <w:rPr>
                <w:noProof/>
                <w:webHidden/>
              </w:rPr>
              <w:t>19</w:t>
            </w:r>
            <w:r w:rsidR="00703C4D">
              <w:rPr>
                <w:noProof/>
                <w:webHidden/>
              </w:rPr>
              <w:fldChar w:fldCharType="end"/>
            </w:r>
          </w:hyperlink>
        </w:p>
        <w:p w14:paraId="476C6F45" w14:textId="71F4371D" w:rsidR="00703C4D" w:rsidRDefault="00000000">
          <w:pPr>
            <w:pStyle w:val="TJ2"/>
            <w:rPr>
              <w:rFonts w:asciiTheme="minorHAnsi" w:eastAsiaTheme="minorEastAsia" w:hAnsiTheme="minorHAnsi"/>
              <w:noProof/>
              <w:sz w:val="22"/>
              <w:lang w:eastAsia="hu-HU"/>
            </w:rPr>
          </w:pPr>
          <w:hyperlink w:anchor="_Toc148699532"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 anyagok tűzveszélyességi osztálya</w:t>
            </w:r>
            <w:r w:rsidR="00703C4D">
              <w:rPr>
                <w:noProof/>
                <w:webHidden/>
              </w:rPr>
              <w:tab/>
            </w:r>
            <w:r w:rsidR="00703C4D">
              <w:rPr>
                <w:noProof/>
                <w:webHidden/>
              </w:rPr>
              <w:fldChar w:fldCharType="begin"/>
            </w:r>
            <w:r w:rsidR="00703C4D">
              <w:rPr>
                <w:noProof/>
                <w:webHidden/>
              </w:rPr>
              <w:instrText xml:space="preserve"> PAGEREF _Toc148699532 \h </w:instrText>
            </w:r>
            <w:r w:rsidR="00703C4D">
              <w:rPr>
                <w:noProof/>
                <w:webHidden/>
              </w:rPr>
            </w:r>
            <w:r w:rsidR="00703C4D">
              <w:rPr>
                <w:noProof/>
                <w:webHidden/>
              </w:rPr>
              <w:fldChar w:fldCharType="separate"/>
            </w:r>
            <w:r w:rsidR="00973693">
              <w:rPr>
                <w:noProof/>
                <w:webHidden/>
              </w:rPr>
              <w:t>19</w:t>
            </w:r>
            <w:r w:rsidR="00703C4D">
              <w:rPr>
                <w:noProof/>
                <w:webHidden/>
              </w:rPr>
              <w:fldChar w:fldCharType="end"/>
            </w:r>
          </w:hyperlink>
        </w:p>
        <w:p w14:paraId="25F5815C" w14:textId="513992E8" w:rsidR="00703C4D" w:rsidRDefault="00000000">
          <w:pPr>
            <w:pStyle w:val="TJ3"/>
            <w:rPr>
              <w:rFonts w:asciiTheme="minorHAnsi" w:eastAsiaTheme="minorEastAsia" w:hAnsiTheme="minorHAnsi" w:cstheme="minorBidi"/>
              <w:noProof/>
              <w:color w:val="auto"/>
              <w:sz w:val="22"/>
              <w:szCs w:val="22"/>
            </w:rPr>
          </w:pPr>
          <w:hyperlink w:anchor="_Toc148699533" w:history="1">
            <w:r w:rsidR="00703C4D" w:rsidRPr="00D46D58">
              <w:rPr>
                <w:rStyle w:val="Hiperhivatkozs"/>
                <w:noProof/>
              </w:rPr>
              <w:t>5.1.1.</w:t>
            </w:r>
            <w:r w:rsidR="00703C4D">
              <w:rPr>
                <w:rFonts w:asciiTheme="minorHAnsi" w:eastAsiaTheme="minorEastAsia" w:hAnsiTheme="minorHAnsi" w:cstheme="minorBidi"/>
                <w:noProof/>
                <w:color w:val="auto"/>
                <w:sz w:val="22"/>
                <w:szCs w:val="22"/>
              </w:rPr>
              <w:tab/>
            </w:r>
            <w:r w:rsidR="00703C4D" w:rsidRPr="00D46D58">
              <w:rPr>
                <w:rStyle w:val="Hiperhivatkozs"/>
                <w:noProof/>
              </w:rPr>
              <w:t>Fokozottan tűz- vagy robbanásveszélyes osztályba tartoznak</w:t>
            </w:r>
            <w:r w:rsidR="00703C4D">
              <w:rPr>
                <w:noProof/>
                <w:webHidden/>
              </w:rPr>
              <w:tab/>
            </w:r>
            <w:r w:rsidR="00703C4D">
              <w:rPr>
                <w:noProof/>
                <w:webHidden/>
              </w:rPr>
              <w:fldChar w:fldCharType="begin"/>
            </w:r>
            <w:r w:rsidR="00703C4D">
              <w:rPr>
                <w:noProof/>
                <w:webHidden/>
              </w:rPr>
              <w:instrText xml:space="preserve"> PAGEREF _Toc148699533 \h </w:instrText>
            </w:r>
            <w:r w:rsidR="00703C4D">
              <w:rPr>
                <w:noProof/>
                <w:webHidden/>
              </w:rPr>
            </w:r>
            <w:r w:rsidR="00703C4D">
              <w:rPr>
                <w:noProof/>
                <w:webHidden/>
              </w:rPr>
              <w:fldChar w:fldCharType="separate"/>
            </w:r>
            <w:r w:rsidR="00973693">
              <w:rPr>
                <w:noProof/>
                <w:webHidden/>
              </w:rPr>
              <w:t>19</w:t>
            </w:r>
            <w:r w:rsidR="00703C4D">
              <w:rPr>
                <w:noProof/>
                <w:webHidden/>
              </w:rPr>
              <w:fldChar w:fldCharType="end"/>
            </w:r>
          </w:hyperlink>
        </w:p>
        <w:p w14:paraId="56707159" w14:textId="441CC46C" w:rsidR="00703C4D" w:rsidRDefault="00000000">
          <w:pPr>
            <w:pStyle w:val="TJ3"/>
            <w:rPr>
              <w:rFonts w:asciiTheme="minorHAnsi" w:eastAsiaTheme="minorEastAsia" w:hAnsiTheme="minorHAnsi" w:cstheme="minorBidi"/>
              <w:noProof/>
              <w:color w:val="auto"/>
              <w:sz w:val="22"/>
              <w:szCs w:val="22"/>
            </w:rPr>
          </w:pPr>
          <w:hyperlink w:anchor="_Toc148699534" w:history="1">
            <w:r w:rsidR="00703C4D" w:rsidRPr="00D46D58">
              <w:rPr>
                <w:rStyle w:val="Hiperhivatkozs"/>
                <w:noProof/>
              </w:rPr>
              <w:t>5.1.2.</w:t>
            </w:r>
            <w:r w:rsidR="00703C4D">
              <w:rPr>
                <w:rFonts w:asciiTheme="minorHAnsi" w:eastAsiaTheme="minorEastAsia" w:hAnsiTheme="minorHAnsi" w:cstheme="minorBidi"/>
                <w:noProof/>
                <w:color w:val="auto"/>
                <w:sz w:val="22"/>
                <w:szCs w:val="22"/>
              </w:rPr>
              <w:tab/>
            </w:r>
            <w:r w:rsidR="00703C4D" w:rsidRPr="00D46D58">
              <w:rPr>
                <w:rStyle w:val="Hiperhivatkozs"/>
                <w:noProof/>
              </w:rPr>
              <w:t>Mérsékelten tűzveszélyes osztályba tartoznak</w:t>
            </w:r>
            <w:r w:rsidR="00703C4D">
              <w:rPr>
                <w:noProof/>
                <w:webHidden/>
              </w:rPr>
              <w:tab/>
            </w:r>
            <w:r w:rsidR="00703C4D">
              <w:rPr>
                <w:noProof/>
                <w:webHidden/>
              </w:rPr>
              <w:fldChar w:fldCharType="begin"/>
            </w:r>
            <w:r w:rsidR="00703C4D">
              <w:rPr>
                <w:noProof/>
                <w:webHidden/>
              </w:rPr>
              <w:instrText xml:space="preserve"> PAGEREF _Toc148699534 \h </w:instrText>
            </w:r>
            <w:r w:rsidR="00703C4D">
              <w:rPr>
                <w:noProof/>
                <w:webHidden/>
              </w:rPr>
            </w:r>
            <w:r w:rsidR="00703C4D">
              <w:rPr>
                <w:noProof/>
                <w:webHidden/>
              </w:rPr>
              <w:fldChar w:fldCharType="separate"/>
            </w:r>
            <w:r w:rsidR="00973693">
              <w:rPr>
                <w:noProof/>
                <w:webHidden/>
              </w:rPr>
              <w:t>20</w:t>
            </w:r>
            <w:r w:rsidR="00703C4D">
              <w:rPr>
                <w:noProof/>
                <w:webHidden/>
              </w:rPr>
              <w:fldChar w:fldCharType="end"/>
            </w:r>
          </w:hyperlink>
        </w:p>
        <w:p w14:paraId="32B955C0" w14:textId="370AF5C6" w:rsidR="00703C4D" w:rsidRDefault="00000000">
          <w:pPr>
            <w:pStyle w:val="TJ3"/>
            <w:rPr>
              <w:rFonts w:asciiTheme="minorHAnsi" w:eastAsiaTheme="minorEastAsia" w:hAnsiTheme="minorHAnsi" w:cstheme="minorBidi"/>
              <w:noProof/>
              <w:color w:val="auto"/>
              <w:sz w:val="22"/>
              <w:szCs w:val="22"/>
            </w:rPr>
          </w:pPr>
          <w:hyperlink w:anchor="_Toc148699535" w:history="1">
            <w:r w:rsidR="00703C4D" w:rsidRPr="00D46D58">
              <w:rPr>
                <w:rStyle w:val="Hiperhivatkozs"/>
                <w:noProof/>
              </w:rPr>
              <w:t>5.1.3.</w:t>
            </w:r>
            <w:r w:rsidR="00703C4D">
              <w:rPr>
                <w:rFonts w:asciiTheme="minorHAnsi" w:eastAsiaTheme="minorEastAsia" w:hAnsiTheme="minorHAnsi" w:cstheme="minorBidi"/>
                <w:noProof/>
                <w:color w:val="auto"/>
                <w:sz w:val="22"/>
                <w:szCs w:val="22"/>
              </w:rPr>
              <w:tab/>
            </w:r>
            <w:r w:rsidR="00703C4D" w:rsidRPr="00D46D58">
              <w:rPr>
                <w:rStyle w:val="Hiperhivatkozs"/>
                <w:noProof/>
              </w:rPr>
              <w:t>Nem tűzveszélyes osztályba tartozik</w:t>
            </w:r>
            <w:r w:rsidR="00703C4D">
              <w:rPr>
                <w:noProof/>
                <w:webHidden/>
              </w:rPr>
              <w:tab/>
            </w:r>
            <w:r w:rsidR="00703C4D">
              <w:rPr>
                <w:noProof/>
                <w:webHidden/>
              </w:rPr>
              <w:fldChar w:fldCharType="begin"/>
            </w:r>
            <w:r w:rsidR="00703C4D">
              <w:rPr>
                <w:noProof/>
                <w:webHidden/>
              </w:rPr>
              <w:instrText xml:space="preserve"> PAGEREF _Toc148699535 \h </w:instrText>
            </w:r>
            <w:r w:rsidR="00703C4D">
              <w:rPr>
                <w:noProof/>
                <w:webHidden/>
              </w:rPr>
            </w:r>
            <w:r w:rsidR="00703C4D">
              <w:rPr>
                <w:noProof/>
                <w:webHidden/>
              </w:rPr>
              <w:fldChar w:fldCharType="separate"/>
            </w:r>
            <w:r w:rsidR="00973693">
              <w:rPr>
                <w:noProof/>
                <w:webHidden/>
              </w:rPr>
              <w:t>20</w:t>
            </w:r>
            <w:r w:rsidR="00703C4D">
              <w:rPr>
                <w:noProof/>
                <w:webHidden/>
              </w:rPr>
              <w:fldChar w:fldCharType="end"/>
            </w:r>
          </w:hyperlink>
        </w:p>
        <w:p w14:paraId="0B1B683E" w14:textId="61C4F186" w:rsidR="00703C4D" w:rsidRDefault="00000000">
          <w:pPr>
            <w:pStyle w:val="TJ2"/>
            <w:rPr>
              <w:rFonts w:asciiTheme="minorHAnsi" w:eastAsiaTheme="minorEastAsia" w:hAnsiTheme="minorHAnsi"/>
              <w:noProof/>
              <w:sz w:val="22"/>
              <w:lang w:eastAsia="hu-HU"/>
            </w:rPr>
          </w:pPr>
          <w:hyperlink w:anchor="_Toc148699536"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Magyar Zene Háza épületének kockázati osztályba sorolása</w:t>
            </w:r>
            <w:r w:rsidR="00703C4D">
              <w:rPr>
                <w:noProof/>
                <w:webHidden/>
              </w:rPr>
              <w:tab/>
            </w:r>
            <w:r w:rsidR="00703C4D">
              <w:rPr>
                <w:noProof/>
                <w:webHidden/>
              </w:rPr>
              <w:fldChar w:fldCharType="begin"/>
            </w:r>
            <w:r w:rsidR="00703C4D">
              <w:rPr>
                <w:noProof/>
                <w:webHidden/>
              </w:rPr>
              <w:instrText xml:space="preserve"> PAGEREF _Toc148699536 \h </w:instrText>
            </w:r>
            <w:r w:rsidR="00703C4D">
              <w:rPr>
                <w:noProof/>
                <w:webHidden/>
              </w:rPr>
            </w:r>
            <w:r w:rsidR="00703C4D">
              <w:rPr>
                <w:noProof/>
                <w:webHidden/>
              </w:rPr>
              <w:fldChar w:fldCharType="separate"/>
            </w:r>
            <w:r w:rsidR="00973693">
              <w:rPr>
                <w:noProof/>
                <w:webHidden/>
              </w:rPr>
              <w:t>21</w:t>
            </w:r>
            <w:r w:rsidR="00703C4D">
              <w:rPr>
                <w:noProof/>
                <w:webHidden/>
              </w:rPr>
              <w:fldChar w:fldCharType="end"/>
            </w:r>
          </w:hyperlink>
        </w:p>
        <w:p w14:paraId="357ABC8F" w14:textId="5316022F"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37"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ÁLTALÁNOS ÉRVÉNYŰ TŰZVÉDELMI ELŐÍRÁSOK</w:t>
            </w:r>
            <w:r w:rsidR="00703C4D">
              <w:rPr>
                <w:noProof/>
                <w:webHidden/>
              </w:rPr>
              <w:tab/>
            </w:r>
            <w:r w:rsidR="00703C4D">
              <w:rPr>
                <w:noProof/>
                <w:webHidden/>
              </w:rPr>
              <w:fldChar w:fldCharType="begin"/>
            </w:r>
            <w:r w:rsidR="00703C4D">
              <w:rPr>
                <w:noProof/>
                <w:webHidden/>
              </w:rPr>
              <w:instrText xml:space="preserve"> PAGEREF _Toc148699537 \h </w:instrText>
            </w:r>
            <w:r w:rsidR="00703C4D">
              <w:rPr>
                <w:noProof/>
                <w:webHidden/>
              </w:rPr>
            </w:r>
            <w:r w:rsidR="00703C4D">
              <w:rPr>
                <w:noProof/>
                <w:webHidden/>
              </w:rPr>
              <w:fldChar w:fldCharType="separate"/>
            </w:r>
            <w:r w:rsidR="00973693">
              <w:rPr>
                <w:noProof/>
                <w:webHidden/>
              </w:rPr>
              <w:t>21</w:t>
            </w:r>
            <w:r w:rsidR="00703C4D">
              <w:rPr>
                <w:noProof/>
                <w:webHidden/>
              </w:rPr>
              <w:fldChar w:fldCharType="end"/>
            </w:r>
          </w:hyperlink>
        </w:p>
        <w:p w14:paraId="40A08FF8" w14:textId="610B9145" w:rsidR="00703C4D" w:rsidRDefault="00000000">
          <w:pPr>
            <w:pStyle w:val="TJ2"/>
            <w:rPr>
              <w:rFonts w:asciiTheme="minorHAnsi" w:eastAsiaTheme="minorEastAsia" w:hAnsiTheme="minorHAnsi"/>
              <w:noProof/>
              <w:sz w:val="22"/>
              <w:lang w:eastAsia="hu-HU"/>
            </w:rPr>
          </w:pPr>
          <w:hyperlink w:anchor="_Toc148699538"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használatra vonatkozó általános tűzvédelmi szabályok</w:t>
            </w:r>
            <w:r w:rsidR="00703C4D">
              <w:rPr>
                <w:noProof/>
                <w:webHidden/>
              </w:rPr>
              <w:tab/>
            </w:r>
            <w:r w:rsidR="00703C4D">
              <w:rPr>
                <w:noProof/>
                <w:webHidden/>
              </w:rPr>
              <w:fldChar w:fldCharType="begin"/>
            </w:r>
            <w:r w:rsidR="00703C4D">
              <w:rPr>
                <w:noProof/>
                <w:webHidden/>
              </w:rPr>
              <w:instrText xml:space="preserve"> PAGEREF _Toc148699538 \h </w:instrText>
            </w:r>
            <w:r w:rsidR="00703C4D">
              <w:rPr>
                <w:noProof/>
                <w:webHidden/>
              </w:rPr>
            </w:r>
            <w:r w:rsidR="00703C4D">
              <w:rPr>
                <w:noProof/>
                <w:webHidden/>
              </w:rPr>
              <w:fldChar w:fldCharType="separate"/>
            </w:r>
            <w:r w:rsidR="00973693">
              <w:rPr>
                <w:noProof/>
                <w:webHidden/>
              </w:rPr>
              <w:t>21</w:t>
            </w:r>
            <w:r w:rsidR="00703C4D">
              <w:rPr>
                <w:noProof/>
                <w:webHidden/>
              </w:rPr>
              <w:fldChar w:fldCharType="end"/>
            </w:r>
          </w:hyperlink>
        </w:p>
        <w:p w14:paraId="6ABFE4A6" w14:textId="51FFDADF" w:rsidR="00703C4D" w:rsidRDefault="00000000">
          <w:pPr>
            <w:pStyle w:val="TJ2"/>
            <w:rPr>
              <w:rFonts w:asciiTheme="minorHAnsi" w:eastAsiaTheme="minorEastAsia" w:hAnsiTheme="minorHAnsi"/>
              <w:noProof/>
              <w:sz w:val="22"/>
              <w:lang w:eastAsia="hu-HU"/>
            </w:rPr>
          </w:pPr>
          <w:hyperlink w:anchor="_Toc148699539"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Raktározás és tárolás</w:t>
            </w:r>
            <w:r w:rsidR="00703C4D">
              <w:rPr>
                <w:noProof/>
                <w:webHidden/>
              </w:rPr>
              <w:tab/>
            </w:r>
            <w:r w:rsidR="00703C4D">
              <w:rPr>
                <w:noProof/>
                <w:webHidden/>
              </w:rPr>
              <w:fldChar w:fldCharType="begin"/>
            </w:r>
            <w:r w:rsidR="00703C4D">
              <w:rPr>
                <w:noProof/>
                <w:webHidden/>
              </w:rPr>
              <w:instrText xml:space="preserve"> PAGEREF _Toc148699539 \h </w:instrText>
            </w:r>
            <w:r w:rsidR="00703C4D">
              <w:rPr>
                <w:noProof/>
                <w:webHidden/>
              </w:rPr>
            </w:r>
            <w:r w:rsidR="00703C4D">
              <w:rPr>
                <w:noProof/>
                <w:webHidden/>
              </w:rPr>
              <w:fldChar w:fldCharType="separate"/>
            </w:r>
            <w:r w:rsidR="00973693">
              <w:rPr>
                <w:noProof/>
                <w:webHidden/>
              </w:rPr>
              <w:t>22</w:t>
            </w:r>
            <w:r w:rsidR="00703C4D">
              <w:rPr>
                <w:noProof/>
                <w:webHidden/>
              </w:rPr>
              <w:fldChar w:fldCharType="end"/>
            </w:r>
          </w:hyperlink>
        </w:p>
        <w:p w14:paraId="5EB3A00D" w14:textId="450239B4" w:rsidR="00703C4D" w:rsidRDefault="00000000">
          <w:pPr>
            <w:pStyle w:val="TJ2"/>
            <w:rPr>
              <w:rFonts w:asciiTheme="minorHAnsi" w:eastAsiaTheme="minorEastAsia" w:hAnsiTheme="minorHAnsi"/>
              <w:noProof/>
              <w:sz w:val="22"/>
              <w:lang w:eastAsia="hu-HU"/>
            </w:rPr>
          </w:pPr>
          <w:hyperlink w:anchor="_Toc148699540"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Villamos és világító berendezések</w:t>
            </w:r>
            <w:r w:rsidR="00703C4D">
              <w:rPr>
                <w:noProof/>
                <w:webHidden/>
              </w:rPr>
              <w:tab/>
            </w:r>
            <w:r w:rsidR="00703C4D">
              <w:rPr>
                <w:noProof/>
                <w:webHidden/>
              </w:rPr>
              <w:fldChar w:fldCharType="begin"/>
            </w:r>
            <w:r w:rsidR="00703C4D">
              <w:rPr>
                <w:noProof/>
                <w:webHidden/>
              </w:rPr>
              <w:instrText xml:space="preserve"> PAGEREF _Toc148699540 \h </w:instrText>
            </w:r>
            <w:r w:rsidR="00703C4D">
              <w:rPr>
                <w:noProof/>
                <w:webHidden/>
              </w:rPr>
            </w:r>
            <w:r w:rsidR="00703C4D">
              <w:rPr>
                <w:noProof/>
                <w:webHidden/>
              </w:rPr>
              <w:fldChar w:fldCharType="separate"/>
            </w:r>
            <w:r w:rsidR="00973693">
              <w:rPr>
                <w:noProof/>
                <w:webHidden/>
              </w:rPr>
              <w:t>23</w:t>
            </w:r>
            <w:r w:rsidR="00703C4D">
              <w:rPr>
                <w:noProof/>
                <w:webHidden/>
              </w:rPr>
              <w:fldChar w:fldCharType="end"/>
            </w:r>
          </w:hyperlink>
        </w:p>
        <w:p w14:paraId="2C0FF435" w14:textId="3BD2AFAF" w:rsidR="00703C4D" w:rsidRDefault="00000000">
          <w:pPr>
            <w:pStyle w:val="TJ2"/>
            <w:rPr>
              <w:rFonts w:asciiTheme="minorHAnsi" w:eastAsiaTheme="minorEastAsia" w:hAnsiTheme="minorHAnsi"/>
              <w:noProof/>
              <w:sz w:val="22"/>
              <w:lang w:eastAsia="hu-HU"/>
            </w:rPr>
          </w:pPr>
          <w:hyperlink w:anchor="_Toc148699541"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Fűtőberendezések</w:t>
            </w:r>
            <w:r w:rsidR="00703C4D">
              <w:rPr>
                <w:noProof/>
                <w:webHidden/>
              </w:rPr>
              <w:tab/>
            </w:r>
            <w:r w:rsidR="00703C4D">
              <w:rPr>
                <w:noProof/>
                <w:webHidden/>
              </w:rPr>
              <w:fldChar w:fldCharType="begin"/>
            </w:r>
            <w:r w:rsidR="00703C4D">
              <w:rPr>
                <w:noProof/>
                <w:webHidden/>
              </w:rPr>
              <w:instrText xml:space="preserve"> PAGEREF _Toc148699541 \h </w:instrText>
            </w:r>
            <w:r w:rsidR="00703C4D">
              <w:rPr>
                <w:noProof/>
                <w:webHidden/>
              </w:rPr>
            </w:r>
            <w:r w:rsidR="00703C4D">
              <w:rPr>
                <w:noProof/>
                <w:webHidden/>
              </w:rPr>
              <w:fldChar w:fldCharType="separate"/>
            </w:r>
            <w:r w:rsidR="00973693">
              <w:rPr>
                <w:noProof/>
                <w:webHidden/>
              </w:rPr>
              <w:t>23</w:t>
            </w:r>
            <w:r w:rsidR="00703C4D">
              <w:rPr>
                <w:noProof/>
                <w:webHidden/>
              </w:rPr>
              <w:fldChar w:fldCharType="end"/>
            </w:r>
          </w:hyperlink>
        </w:p>
        <w:p w14:paraId="7B1854CA" w14:textId="58A27A72" w:rsidR="00703C4D" w:rsidRDefault="00000000">
          <w:pPr>
            <w:pStyle w:val="TJ2"/>
            <w:rPr>
              <w:rFonts w:asciiTheme="minorHAnsi" w:eastAsiaTheme="minorEastAsia" w:hAnsiTheme="minorHAnsi"/>
              <w:noProof/>
              <w:sz w:val="22"/>
              <w:lang w:eastAsia="hu-HU"/>
            </w:rPr>
          </w:pPr>
          <w:hyperlink w:anchor="_Toc148699542"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Szellőztetés, hő-és füstmentesítés</w:t>
            </w:r>
            <w:r w:rsidR="00703C4D">
              <w:rPr>
                <w:noProof/>
                <w:webHidden/>
              </w:rPr>
              <w:tab/>
            </w:r>
            <w:r w:rsidR="00703C4D">
              <w:rPr>
                <w:noProof/>
                <w:webHidden/>
              </w:rPr>
              <w:fldChar w:fldCharType="begin"/>
            </w:r>
            <w:r w:rsidR="00703C4D">
              <w:rPr>
                <w:noProof/>
                <w:webHidden/>
              </w:rPr>
              <w:instrText xml:space="preserve"> PAGEREF _Toc148699542 \h </w:instrText>
            </w:r>
            <w:r w:rsidR="00703C4D">
              <w:rPr>
                <w:noProof/>
                <w:webHidden/>
              </w:rPr>
            </w:r>
            <w:r w:rsidR="00703C4D">
              <w:rPr>
                <w:noProof/>
                <w:webHidden/>
              </w:rPr>
              <w:fldChar w:fldCharType="separate"/>
            </w:r>
            <w:r w:rsidR="00973693">
              <w:rPr>
                <w:noProof/>
                <w:webHidden/>
              </w:rPr>
              <w:t>24</w:t>
            </w:r>
            <w:r w:rsidR="00703C4D">
              <w:rPr>
                <w:noProof/>
                <w:webHidden/>
              </w:rPr>
              <w:fldChar w:fldCharType="end"/>
            </w:r>
          </w:hyperlink>
        </w:p>
        <w:p w14:paraId="6F79CAC8" w14:textId="7A7590DD" w:rsidR="00703C4D" w:rsidRDefault="00000000">
          <w:pPr>
            <w:pStyle w:val="TJ2"/>
            <w:rPr>
              <w:rFonts w:asciiTheme="minorHAnsi" w:eastAsiaTheme="minorEastAsia" w:hAnsiTheme="minorHAnsi"/>
              <w:noProof/>
              <w:sz w:val="22"/>
              <w:lang w:eastAsia="hu-HU"/>
            </w:rPr>
          </w:pPr>
          <w:hyperlink w:anchor="_Toc148699543"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Beépített tűzjelző berendezés, tűzoltó készülék, felszerelés</w:t>
            </w:r>
            <w:r w:rsidR="00703C4D">
              <w:rPr>
                <w:noProof/>
                <w:webHidden/>
              </w:rPr>
              <w:tab/>
            </w:r>
            <w:r w:rsidR="00703C4D">
              <w:rPr>
                <w:noProof/>
                <w:webHidden/>
              </w:rPr>
              <w:fldChar w:fldCharType="begin"/>
            </w:r>
            <w:r w:rsidR="00703C4D">
              <w:rPr>
                <w:noProof/>
                <w:webHidden/>
              </w:rPr>
              <w:instrText xml:space="preserve"> PAGEREF _Toc148699543 \h </w:instrText>
            </w:r>
            <w:r w:rsidR="00703C4D">
              <w:rPr>
                <w:noProof/>
                <w:webHidden/>
              </w:rPr>
            </w:r>
            <w:r w:rsidR="00703C4D">
              <w:rPr>
                <w:noProof/>
                <w:webHidden/>
              </w:rPr>
              <w:fldChar w:fldCharType="separate"/>
            </w:r>
            <w:r w:rsidR="00973693">
              <w:rPr>
                <w:noProof/>
                <w:webHidden/>
              </w:rPr>
              <w:t>24</w:t>
            </w:r>
            <w:r w:rsidR="00703C4D">
              <w:rPr>
                <w:noProof/>
                <w:webHidden/>
              </w:rPr>
              <w:fldChar w:fldCharType="end"/>
            </w:r>
          </w:hyperlink>
        </w:p>
        <w:p w14:paraId="2E654F2C" w14:textId="363474AC"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44"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MAGYAR ZENE HÁZA TEVÉKENYSÉGÉVEL, MŰKÖDÉSÉVEL KAPCSOLATOS TŰZVÉDELMI HASZNÁLATI SZABÁLYOK</w:t>
            </w:r>
            <w:r w:rsidR="00703C4D">
              <w:rPr>
                <w:noProof/>
                <w:webHidden/>
              </w:rPr>
              <w:tab/>
            </w:r>
            <w:r w:rsidR="00703C4D">
              <w:rPr>
                <w:noProof/>
                <w:webHidden/>
              </w:rPr>
              <w:fldChar w:fldCharType="begin"/>
            </w:r>
            <w:r w:rsidR="00703C4D">
              <w:rPr>
                <w:noProof/>
                <w:webHidden/>
              </w:rPr>
              <w:instrText xml:space="preserve"> PAGEREF _Toc148699544 \h </w:instrText>
            </w:r>
            <w:r w:rsidR="00703C4D">
              <w:rPr>
                <w:noProof/>
                <w:webHidden/>
              </w:rPr>
            </w:r>
            <w:r w:rsidR="00703C4D">
              <w:rPr>
                <w:noProof/>
                <w:webHidden/>
              </w:rPr>
              <w:fldChar w:fldCharType="separate"/>
            </w:r>
            <w:r w:rsidR="00973693">
              <w:rPr>
                <w:noProof/>
                <w:webHidden/>
              </w:rPr>
              <w:t>25</w:t>
            </w:r>
            <w:r w:rsidR="00703C4D">
              <w:rPr>
                <w:noProof/>
                <w:webHidden/>
              </w:rPr>
              <w:fldChar w:fldCharType="end"/>
            </w:r>
          </w:hyperlink>
        </w:p>
        <w:p w14:paraId="7F9B0FD7" w14:textId="09808CA5" w:rsidR="00703C4D" w:rsidRDefault="00000000">
          <w:pPr>
            <w:pStyle w:val="TJ2"/>
            <w:rPr>
              <w:rFonts w:asciiTheme="minorHAnsi" w:eastAsiaTheme="minorEastAsia" w:hAnsiTheme="minorHAnsi"/>
              <w:noProof/>
              <w:sz w:val="22"/>
              <w:lang w:eastAsia="hu-HU"/>
            </w:rPr>
          </w:pPr>
          <w:hyperlink w:anchor="_Toc148699545"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Általános használati szabályok</w:t>
            </w:r>
            <w:r w:rsidR="00703C4D">
              <w:rPr>
                <w:noProof/>
                <w:webHidden/>
              </w:rPr>
              <w:tab/>
            </w:r>
            <w:r w:rsidR="00703C4D">
              <w:rPr>
                <w:noProof/>
                <w:webHidden/>
              </w:rPr>
              <w:fldChar w:fldCharType="begin"/>
            </w:r>
            <w:r w:rsidR="00703C4D">
              <w:rPr>
                <w:noProof/>
                <w:webHidden/>
              </w:rPr>
              <w:instrText xml:space="preserve"> PAGEREF _Toc148699545 \h </w:instrText>
            </w:r>
            <w:r w:rsidR="00703C4D">
              <w:rPr>
                <w:noProof/>
                <w:webHidden/>
              </w:rPr>
            </w:r>
            <w:r w:rsidR="00703C4D">
              <w:rPr>
                <w:noProof/>
                <w:webHidden/>
              </w:rPr>
              <w:fldChar w:fldCharType="separate"/>
            </w:r>
            <w:r w:rsidR="00973693">
              <w:rPr>
                <w:noProof/>
                <w:webHidden/>
              </w:rPr>
              <w:t>25</w:t>
            </w:r>
            <w:r w:rsidR="00703C4D">
              <w:rPr>
                <w:noProof/>
                <w:webHidden/>
              </w:rPr>
              <w:fldChar w:fldCharType="end"/>
            </w:r>
          </w:hyperlink>
        </w:p>
        <w:p w14:paraId="7ABBA888" w14:textId="5941279E" w:rsidR="00703C4D" w:rsidRDefault="00000000">
          <w:pPr>
            <w:pStyle w:val="TJ2"/>
            <w:rPr>
              <w:rFonts w:asciiTheme="minorHAnsi" w:eastAsiaTheme="minorEastAsia" w:hAnsiTheme="minorHAnsi"/>
              <w:noProof/>
              <w:sz w:val="22"/>
              <w:lang w:eastAsia="hu-HU"/>
            </w:rPr>
          </w:pPr>
          <w:hyperlink w:anchor="_Toc148699546"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 irodák, tárgyalók, a kiállító terek és foglalkozások helyiségeinek tűzvédelme</w:t>
            </w:r>
            <w:r w:rsidR="00703C4D">
              <w:rPr>
                <w:noProof/>
                <w:webHidden/>
              </w:rPr>
              <w:tab/>
            </w:r>
            <w:r w:rsidR="00703C4D">
              <w:rPr>
                <w:noProof/>
                <w:webHidden/>
              </w:rPr>
              <w:fldChar w:fldCharType="begin"/>
            </w:r>
            <w:r w:rsidR="00703C4D">
              <w:rPr>
                <w:noProof/>
                <w:webHidden/>
              </w:rPr>
              <w:instrText xml:space="preserve"> PAGEREF _Toc148699546 \h </w:instrText>
            </w:r>
            <w:r w:rsidR="00703C4D">
              <w:rPr>
                <w:noProof/>
                <w:webHidden/>
              </w:rPr>
            </w:r>
            <w:r w:rsidR="00703C4D">
              <w:rPr>
                <w:noProof/>
                <w:webHidden/>
              </w:rPr>
              <w:fldChar w:fldCharType="separate"/>
            </w:r>
            <w:r w:rsidR="00973693">
              <w:rPr>
                <w:noProof/>
                <w:webHidden/>
              </w:rPr>
              <w:t>26</w:t>
            </w:r>
            <w:r w:rsidR="00703C4D">
              <w:rPr>
                <w:noProof/>
                <w:webHidden/>
              </w:rPr>
              <w:fldChar w:fldCharType="end"/>
            </w:r>
          </w:hyperlink>
        </w:p>
        <w:p w14:paraId="0C3D6C4F" w14:textId="2B013834" w:rsidR="00703C4D" w:rsidRDefault="00000000">
          <w:pPr>
            <w:pStyle w:val="TJ2"/>
            <w:rPr>
              <w:rFonts w:asciiTheme="minorHAnsi" w:eastAsiaTheme="minorEastAsia" w:hAnsiTheme="minorHAnsi"/>
              <w:noProof/>
              <w:sz w:val="22"/>
              <w:lang w:eastAsia="hu-HU"/>
            </w:rPr>
          </w:pPr>
          <w:hyperlink w:anchor="_Toc148699547"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Teakonyha</w:t>
            </w:r>
            <w:r w:rsidR="00703C4D">
              <w:rPr>
                <w:noProof/>
                <w:webHidden/>
              </w:rPr>
              <w:tab/>
            </w:r>
            <w:r w:rsidR="00703C4D">
              <w:rPr>
                <w:noProof/>
                <w:webHidden/>
              </w:rPr>
              <w:fldChar w:fldCharType="begin"/>
            </w:r>
            <w:r w:rsidR="00703C4D">
              <w:rPr>
                <w:noProof/>
                <w:webHidden/>
              </w:rPr>
              <w:instrText xml:space="preserve"> PAGEREF _Toc148699547 \h </w:instrText>
            </w:r>
            <w:r w:rsidR="00703C4D">
              <w:rPr>
                <w:noProof/>
                <w:webHidden/>
              </w:rPr>
            </w:r>
            <w:r w:rsidR="00703C4D">
              <w:rPr>
                <w:noProof/>
                <w:webHidden/>
              </w:rPr>
              <w:fldChar w:fldCharType="separate"/>
            </w:r>
            <w:r w:rsidR="00973693">
              <w:rPr>
                <w:noProof/>
                <w:webHidden/>
              </w:rPr>
              <w:t>26</w:t>
            </w:r>
            <w:r w:rsidR="00703C4D">
              <w:rPr>
                <w:noProof/>
                <w:webHidden/>
              </w:rPr>
              <w:fldChar w:fldCharType="end"/>
            </w:r>
          </w:hyperlink>
        </w:p>
        <w:p w14:paraId="2B70D2C4" w14:textId="724ADAC1" w:rsidR="00703C4D" w:rsidRDefault="00000000">
          <w:pPr>
            <w:pStyle w:val="TJ2"/>
            <w:rPr>
              <w:rFonts w:asciiTheme="minorHAnsi" w:eastAsiaTheme="minorEastAsia" w:hAnsiTheme="minorHAnsi"/>
              <w:noProof/>
              <w:sz w:val="22"/>
              <w:lang w:eastAsia="hu-HU"/>
            </w:rPr>
          </w:pPr>
          <w:hyperlink w:anchor="_Toc148699548"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Folyosók, közlekedők, előtér</w:t>
            </w:r>
            <w:r w:rsidR="00703C4D">
              <w:rPr>
                <w:noProof/>
                <w:webHidden/>
              </w:rPr>
              <w:tab/>
            </w:r>
            <w:r w:rsidR="00703C4D">
              <w:rPr>
                <w:noProof/>
                <w:webHidden/>
              </w:rPr>
              <w:fldChar w:fldCharType="begin"/>
            </w:r>
            <w:r w:rsidR="00703C4D">
              <w:rPr>
                <w:noProof/>
                <w:webHidden/>
              </w:rPr>
              <w:instrText xml:space="preserve"> PAGEREF _Toc148699548 \h </w:instrText>
            </w:r>
            <w:r w:rsidR="00703C4D">
              <w:rPr>
                <w:noProof/>
                <w:webHidden/>
              </w:rPr>
            </w:r>
            <w:r w:rsidR="00703C4D">
              <w:rPr>
                <w:noProof/>
                <w:webHidden/>
              </w:rPr>
              <w:fldChar w:fldCharType="separate"/>
            </w:r>
            <w:r w:rsidR="00973693">
              <w:rPr>
                <w:noProof/>
                <w:webHidden/>
              </w:rPr>
              <w:t>27</w:t>
            </w:r>
            <w:r w:rsidR="00703C4D">
              <w:rPr>
                <w:noProof/>
                <w:webHidden/>
              </w:rPr>
              <w:fldChar w:fldCharType="end"/>
            </w:r>
          </w:hyperlink>
        </w:p>
        <w:p w14:paraId="2252684B" w14:textId="53922F1B" w:rsidR="00703C4D" w:rsidRDefault="00000000">
          <w:pPr>
            <w:pStyle w:val="TJ2"/>
            <w:rPr>
              <w:rFonts w:asciiTheme="minorHAnsi" w:eastAsiaTheme="minorEastAsia" w:hAnsiTheme="minorHAnsi"/>
              <w:noProof/>
              <w:sz w:val="22"/>
              <w:lang w:eastAsia="hu-HU"/>
            </w:rPr>
          </w:pPr>
          <w:hyperlink w:anchor="_Toc148699549"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Mosdó, WC</w:t>
            </w:r>
            <w:r w:rsidR="00703C4D">
              <w:rPr>
                <w:noProof/>
                <w:webHidden/>
              </w:rPr>
              <w:tab/>
            </w:r>
            <w:r w:rsidR="00703C4D">
              <w:rPr>
                <w:noProof/>
                <w:webHidden/>
              </w:rPr>
              <w:fldChar w:fldCharType="begin"/>
            </w:r>
            <w:r w:rsidR="00703C4D">
              <w:rPr>
                <w:noProof/>
                <w:webHidden/>
              </w:rPr>
              <w:instrText xml:space="preserve"> PAGEREF _Toc148699549 \h </w:instrText>
            </w:r>
            <w:r w:rsidR="00703C4D">
              <w:rPr>
                <w:noProof/>
                <w:webHidden/>
              </w:rPr>
            </w:r>
            <w:r w:rsidR="00703C4D">
              <w:rPr>
                <w:noProof/>
                <w:webHidden/>
              </w:rPr>
              <w:fldChar w:fldCharType="separate"/>
            </w:r>
            <w:r w:rsidR="00973693">
              <w:rPr>
                <w:noProof/>
                <w:webHidden/>
              </w:rPr>
              <w:t>27</w:t>
            </w:r>
            <w:r w:rsidR="00703C4D">
              <w:rPr>
                <w:noProof/>
                <w:webHidden/>
              </w:rPr>
              <w:fldChar w:fldCharType="end"/>
            </w:r>
          </w:hyperlink>
        </w:p>
        <w:p w14:paraId="4E77DCD6" w14:textId="10364DA8" w:rsidR="00703C4D" w:rsidRDefault="00000000">
          <w:pPr>
            <w:pStyle w:val="TJ2"/>
            <w:rPr>
              <w:rFonts w:asciiTheme="minorHAnsi" w:eastAsiaTheme="minorEastAsia" w:hAnsiTheme="minorHAnsi"/>
              <w:noProof/>
              <w:sz w:val="22"/>
              <w:lang w:eastAsia="hu-HU"/>
            </w:rPr>
          </w:pPr>
          <w:hyperlink w:anchor="_Toc148699550"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Öltözők</w:t>
            </w:r>
            <w:r w:rsidR="00703C4D">
              <w:rPr>
                <w:noProof/>
                <w:webHidden/>
              </w:rPr>
              <w:tab/>
            </w:r>
            <w:r w:rsidR="00703C4D">
              <w:rPr>
                <w:noProof/>
                <w:webHidden/>
              </w:rPr>
              <w:fldChar w:fldCharType="begin"/>
            </w:r>
            <w:r w:rsidR="00703C4D">
              <w:rPr>
                <w:noProof/>
                <w:webHidden/>
              </w:rPr>
              <w:instrText xml:space="preserve"> PAGEREF _Toc148699550 \h </w:instrText>
            </w:r>
            <w:r w:rsidR="00703C4D">
              <w:rPr>
                <w:noProof/>
                <w:webHidden/>
              </w:rPr>
            </w:r>
            <w:r w:rsidR="00703C4D">
              <w:rPr>
                <w:noProof/>
                <w:webHidden/>
              </w:rPr>
              <w:fldChar w:fldCharType="separate"/>
            </w:r>
            <w:r w:rsidR="00973693">
              <w:rPr>
                <w:noProof/>
                <w:webHidden/>
              </w:rPr>
              <w:t>27</w:t>
            </w:r>
            <w:r w:rsidR="00703C4D">
              <w:rPr>
                <w:noProof/>
                <w:webHidden/>
              </w:rPr>
              <w:fldChar w:fldCharType="end"/>
            </w:r>
          </w:hyperlink>
        </w:p>
        <w:p w14:paraId="675FE48B" w14:textId="5E47633F" w:rsidR="00703C4D" w:rsidRDefault="00000000">
          <w:pPr>
            <w:pStyle w:val="TJ2"/>
            <w:rPr>
              <w:rFonts w:asciiTheme="minorHAnsi" w:eastAsiaTheme="minorEastAsia" w:hAnsiTheme="minorHAnsi"/>
              <w:noProof/>
              <w:sz w:val="22"/>
              <w:lang w:eastAsia="hu-HU"/>
            </w:rPr>
          </w:pPr>
          <w:hyperlink w:anchor="_Toc148699551"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Pihenő</w:t>
            </w:r>
            <w:r w:rsidR="00703C4D">
              <w:rPr>
                <w:noProof/>
                <w:webHidden/>
              </w:rPr>
              <w:tab/>
            </w:r>
            <w:r w:rsidR="00703C4D">
              <w:rPr>
                <w:noProof/>
                <w:webHidden/>
              </w:rPr>
              <w:fldChar w:fldCharType="begin"/>
            </w:r>
            <w:r w:rsidR="00703C4D">
              <w:rPr>
                <w:noProof/>
                <w:webHidden/>
              </w:rPr>
              <w:instrText xml:space="preserve"> PAGEREF _Toc148699551 \h </w:instrText>
            </w:r>
            <w:r w:rsidR="00703C4D">
              <w:rPr>
                <w:noProof/>
                <w:webHidden/>
              </w:rPr>
            </w:r>
            <w:r w:rsidR="00703C4D">
              <w:rPr>
                <w:noProof/>
                <w:webHidden/>
              </w:rPr>
              <w:fldChar w:fldCharType="separate"/>
            </w:r>
            <w:r w:rsidR="00973693">
              <w:rPr>
                <w:noProof/>
                <w:webHidden/>
              </w:rPr>
              <w:t>28</w:t>
            </w:r>
            <w:r w:rsidR="00703C4D">
              <w:rPr>
                <w:noProof/>
                <w:webHidden/>
              </w:rPr>
              <w:fldChar w:fldCharType="end"/>
            </w:r>
          </w:hyperlink>
        </w:p>
        <w:p w14:paraId="64CF8A6D" w14:textId="5B6C4B32" w:rsidR="00703C4D" w:rsidRDefault="00000000">
          <w:pPr>
            <w:pStyle w:val="TJ2"/>
            <w:rPr>
              <w:rFonts w:asciiTheme="minorHAnsi" w:eastAsiaTheme="minorEastAsia" w:hAnsiTheme="minorHAnsi"/>
              <w:noProof/>
              <w:sz w:val="22"/>
              <w:lang w:eastAsia="hu-HU"/>
            </w:rPr>
          </w:pPr>
          <w:hyperlink w:anchor="_Toc148699552"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7.8.</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Orvosi szoba, elsősegélyhely</w:t>
            </w:r>
            <w:r w:rsidR="00703C4D">
              <w:rPr>
                <w:noProof/>
                <w:webHidden/>
              </w:rPr>
              <w:tab/>
            </w:r>
            <w:r w:rsidR="00703C4D">
              <w:rPr>
                <w:noProof/>
                <w:webHidden/>
              </w:rPr>
              <w:fldChar w:fldCharType="begin"/>
            </w:r>
            <w:r w:rsidR="00703C4D">
              <w:rPr>
                <w:noProof/>
                <w:webHidden/>
              </w:rPr>
              <w:instrText xml:space="preserve"> PAGEREF _Toc148699552 \h </w:instrText>
            </w:r>
            <w:r w:rsidR="00703C4D">
              <w:rPr>
                <w:noProof/>
                <w:webHidden/>
              </w:rPr>
            </w:r>
            <w:r w:rsidR="00703C4D">
              <w:rPr>
                <w:noProof/>
                <w:webHidden/>
              </w:rPr>
              <w:fldChar w:fldCharType="separate"/>
            </w:r>
            <w:r w:rsidR="00973693">
              <w:rPr>
                <w:noProof/>
                <w:webHidden/>
              </w:rPr>
              <w:t>28</w:t>
            </w:r>
            <w:r w:rsidR="00703C4D">
              <w:rPr>
                <w:noProof/>
                <w:webHidden/>
              </w:rPr>
              <w:fldChar w:fldCharType="end"/>
            </w:r>
          </w:hyperlink>
        </w:p>
        <w:p w14:paraId="08FE60F3" w14:textId="26349B0E" w:rsidR="00703C4D" w:rsidRDefault="00000000">
          <w:pPr>
            <w:pStyle w:val="TJ2"/>
            <w:rPr>
              <w:rFonts w:asciiTheme="minorHAnsi" w:eastAsiaTheme="minorEastAsia" w:hAnsiTheme="minorHAnsi"/>
              <w:noProof/>
              <w:sz w:val="22"/>
              <w:lang w:eastAsia="hu-HU"/>
            </w:rPr>
          </w:pPr>
          <w:hyperlink w:anchor="_Toc148699553"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7.9.</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raktárak tűzvédelme</w:t>
            </w:r>
            <w:r w:rsidR="00703C4D">
              <w:rPr>
                <w:noProof/>
                <w:webHidden/>
              </w:rPr>
              <w:tab/>
            </w:r>
            <w:r w:rsidR="00703C4D">
              <w:rPr>
                <w:noProof/>
                <w:webHidden/>
              </w:rPr>
              <w:fldChar w:fldCharType="begin"/>
            </w:r>
            <w:r w:rsidR="00703C4D">
              <w:rPr>
                <w:noProof/>
                <w:webHidden/>
              </w:rPr>
              <w:instrText xml:space="preserve"> PAGEREF _Toc148699553 \h </w:instrText>
            </w:r>
            <w:r w:rsidR="00703C4D">
              <w:rPr>
                <w:noProof/>
                <w:webHidden/>
              </w:rPr>
            </w:r>
            <w:r w:rsidR="00703C4D">
              <w:rPr>
                <w:noProof/>
                <w:webHidden/>
              </w:rPr>
              <w:fldChar w:fldCharType="separate"/>
            </w:r>
            <w:r w:rsidR="00973693">
              <w:rPr>
                <w:noProof/>
                <w:webHidden/>
              </w:rPr>
              <w:t>29</w:t>
            </w:r>
            <w:r w:rsidR="00703C4D">
              <w:rPr>
                <w:noProof/>
                <w:webHidden/>
              </w:rPr>
              <w:fldChar w:fldCharType="end"/>
            </w:r>
          </w:hyperlink>
        </w:p>
        <w:p w14:paraId="21DA0C97" w14:textId="20418A0D" w:rsidR="00703C4D" w:rsidRDefault="00000000">
          <w:pPr>
            <w:pStyle w:val="TJ2"/>
            <w:rPr>
              <w:rFonts w:asciiTheme="minorHAnsi" w:eastAsiaTheme="minorEastAsia" w:hAnsiTheme="minorHAnsi"/>
              <w:noProof/>
              <w:sz w:val="22"/>
              <w:lang w:eastAsia="hu-HU"/>
            </w:rPr>
          </w:pPr>
          <w:hyperlink w:anchor="_Toc148699554"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7.10.</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Gépészeti-és villamos helyiségek tűzvédelme</w:t>
            </w:r>
            <w:r w:rsidR="00703C4D">
              <w:rPr>
                <w:noProof/>
                <w:webHidden/>
              </w:rPr>
              <w:tab/>
            </w:r>
            <w:r w:rsidR="00703C4D">
              <w:rPr>
                <w:noProof/>
                <w:webHidden/>
              </w:rPr>
              <w:fldChar w:fldCharType="begin"/>
            </w:r>
            <w:r w:rsidR="00703C4D">
              <w:rPr>
                <w:noProof/>
                <w:webHidden/>
              </w:rPr>
              <w:instrText xml:space="preserve"> PAGEREF _Toc148699554 \h </w:instrText>
            </w:r>
            <w:r w:rsidR="00703C4D">
              <w:rPr>
                <w:noProof/>
                <w:webHidden/>
              </w:rPr>
            </w:r>
            <w:r w:rsidR="00703C4D">
              <w:rPr>
                <w:noProof/>
                <w:webHidden/>
              </w:rPr>
              <w:fldChar w:fldCharType="separate"/>
            </w:r>
            <w:r w:rsidR="00973693">
              <w:rPr>
                <w:noProof/>
                <w:webHidden/>
              </w:rPr>
              <w:t>30</w:t>
            </w:r>
            <w:r w:rsidR="00703C4D">
              <w:rPr>
                <w:noProof/>
                <w:webHidden/>
              </w:rPr>
              <w:fldChar w:fldCharType="end"/>
            </w:r>
          </w:hyperlink>
        </w:p>
        <w:p w14:paraId="4521CD2E" w14:textId="4A3F48BB" w:rsidR="00703C4D" w:rsidRDefault="00000000">
          <w:pPr>
            <w:pStyle w:val="TJ2"/>
            <w:rPr>
              <w:rFonts w:asciiTheme="minorHAnsi" w:eastAsiaTheme="minorEastAsia" w:hAnsiTheme="minorHAnsi"/>
              <w:noProof/>
              <w:sz w:val="22"/>
              <w:lang w:eastAsia="hu-HU"/>
            </w:rPr>
          </w:pPr>
          <w:hyperlink w:anchor="_Toc148699555"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Rendezvények általános tűzvédelmi szabályai</w:t>
            </w:r>
            <w:r w:rsidR="00703C4D">
              <w:rPr>
                <w:noProof/>
                <w:webHidden/>
              </w:rPr>
              <w:tab/>
            </w:r>
            <w:r w:rsidR="00703C4D">
              <w:rPr>
                <w:noProof/>
                <w:webHidden/>
              </w:rPr>
              <w:fldChar w:fldCharType="begin"/>
            </w:r>
            <w:r w:rsidR="00703C4D">
              <w:rPr>
                <w:noProof/>
                <w:webHidden/>
              </w:rPr>
              <w:instrText xml:space="preserve"> PAGEREF _Toc148699555 \h </w:instrText>
            </w:r>
            <w:r w:rsidR="00703C4D">
              <w:rPr>
                <w:noProof/>
                <w:webHidden/>
              </w:rPr>
            </w:r>
            <w:r w:rsidR="00703C4D">
              <w:rPr>
                <w:noProof/>
                <w:webHidden/>
              </w:rPr>
              <w:fldChar w:fldCharType="separate"/>
            </w:r>
            <w:r w:rsidR="00973693">
              <w:rPr>
                <w:noProof/>
                <w:webHidden/>
              </w:rPr>
              <w:t>30</w:t>
            </w:r>
            <w:r w:rsidR="00703C4D">
              <w:rPr>
                <w:noProof/>
                <w:webHidden/>
              </w:rPr>
              <w:fldChar w:fldCharType="end"/>
            </w:r>
          </w:hyperlink>
        </w:p>
        <w:p w14:paraId="3CC92CC3" w14:textId="46DAFE41" w:rsidR="00703C4D" w:rsidRDefault="00000000">
          <w:pPr>
            <w:pStyle w:val="TJ2"/>
            <w:rPr>
              <w:rFonts w:asciiTheme="minorHAnsi" w:eastAsiaTheme="minorEastAsia" w:hAnsiTheme="minorHAnsi"/>
              <w:noProof/>
              <w:sz w:val="22"/>
              <w:lang w:eastAsia="hu-HU"/>
            </w:rPr>
          </w:pPr>
          <w:hyperlink w:anchor="_Toc148699556"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7.12.</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Épületen belüli kiemelt zenés-táncos rendezvények tűzvédelmi előírásai</w:t>
            </w:r>
            <w:r w:rsidR="00703C4D">
              <w:rPr>
                <w:noProof/>
                <w:webHidden/>
              </w:rPr>
              <w:tab/>
            </w:r>
            <w:r w:rsidR="00703C4D">
              <w:rPr>
                <w:noProof/>
                <w:webHidden/>
              </w:rPr>
              <w:fldChar w:fldCharType="begin"/>
            </w:r>
            <w:r w:rsidR="00703C4D">
              <w:rPr>
                <w:noProof/>
                <w:webHidden/>
              </w:rPr>
              <w:instrText xml:space="preserve"> PAGEREF _Toc148699556 \h </w:instrText>
            </w:r>
            <w:r w:rsidR="00703C4D">
              <w:rPr>
                <w:noProof/>
                <w:webHidden/>
              </w:rPr>
            </w:r>
            <w:r w:rsidR="00703C4D">
              <w:rPr>
                <w:noProof/>
                <w:webHidden/>
              </w:rPr>
              <w:fldChar w:fldCharType="separate"/>
            </w:r>
            <w:r w:rsidR="00973693">
              <w:rPr>
                <w:noProof/>
                <w:webHidden/>
              </w:rPr>
              <w:t>32</w:t>
            </w:r>
            <w:r w:rsidR="00703C4D">
              <w:rPr>
                <w:noProof/>
                <w:webHidden/>
              </w:rPr>
              <w:fldChar w:fldCharType="end"/>
            </w:r>
          </w:hyperlink>
        </w:p>
        <w:p w14:paraId="0CC70085" w14:textId="207EE26F" w:rsidR="00703C4D" w:rsidRDefault="00000000">
          <w:pPr>
            <w:pStyle w:val="TJ2"/>
            <w:rPr>
              <w:rFonts w:asciiTheme="minorHAnsi" w:eastAsiaTheme="minorEastAsia" w:hAnsiTheme="minorHAnsi"/>
              <w:noProof/>
              <w:sz w:val="22"/>
              <w:lang w:eastAsia="hu-HU"/>
            </w:rPr>
          </w:pPr>
          <w:hyperlink w:anchor="_Toc148699557"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7.13.</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Szabadtéri rendezvények általános tűzvédelmi szabályai</w:t>
            </w:r>
            <w:r w:rsidR="00703C4D">
              <w:rPr>
                <w:noProof/>
                <w:webHidden/>
              </w:rPr>
              <w:tab/>
            </w:r>
            <w:r w:rsidR="00703C4D">
              <w:rPr>
                <w:noProof/>
                <w:webHidden/>
              </w:rPr>
              <w:fldChar w:fldCharType="begin"/>
            </w:r>
            <w:r w:rsidR="00703C4D">
              <w:rPr>
                <w:noProof/>
                <w:webHidden/>
              </w:rPr>
              <w:instrText xml:space="preserve"> PAGEREF _Toc148699557 \h </w:instrText>
            </w:r>
            <w:r w:rsidR="00703C4D">
              <w:rPr>
                <w:noProof/>
                <w:webHidden/>
              </w:rPr>
            </w:r>
            <w:r w:rsidR="00703C4D">
              <w:rPr>
                <w:noProof/>
                <w:webHidden/>
              </w:rPr>
              <w:fldChar w:fldCharType="separate"/>
            </w:r>
            <w:r w:rsidR="00973693">
              <w:rPr>
                <w:noProof/>
                <w:webHidden/>
              </w:rPr>
              <w:t>33</w:t>
            </w:r>
            <w:r w:rsidR="00703C4D">
              <w:rPr>
                <w:noProof/>
                <w:webHidden/>
              </w:rPr>
              <w:fldChar w:fldCharType="end"/>
            </w:r>
          </w:hyperlink>
        </w:p>
        <w:p w14:paraId="496BB353" w14:textId="1E58183C"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58"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DOHÁNYZÓ HELYEK KIJELÖLÉSE</w:t>
            </w:r>
            <w:r w:rsidR="00703C4D">
              <w:rPr>
                <w:noProof/>
                <w:webHidden/>
              </w:rPr>
              <w:tab/>
            </w:r>
            <w:r w:rsidR="00703C4D">
              <w:rPr>
                <w:noProof/>
                <w:webHidden/>
              </w:rPr>
              <w:fldChar w:fldCharType="begin"/>
            </w:r>
            <w:r w:rsidR="00703C4D">
              <w:rPr>
                <w:noProof/>
                <w:webHidden/>
              </w:rPr>
              <w:instrText xml:space="preserve"> PAGEREF _Toc148699558 \h </w:instrText>
            </w:r>
            <w:r w:rsidR="00703C4D">
              <w:rPr>
                <w:noProof/>
                <w:webHidden/>
              </w:rPr>
            </w:r>
            <w:r w:rsidR="00703C4D">
              <w:rPr>
                <w:noProof/>
                <w:webHidden/>
              </w:rPr>
              <w:fldChar w:fldCharType="separate"/>
            </w:r>
            <w:r w:rsidR="00973693">
              <w:rPr>
                <w:noProof/>
                <w:webHidden/>
              </w:rPr>
              <w:t>34</w:t>
            </w:r>
            <w:r w:rsidR="00703C4D">
              <w:rPr>
                <w:noProof/>
                <w:webHidden/>
              </w:rPr>
              <w:fldChar w:fldCharType="end"/>
            </w:r>
          </w:hyperlink>
        </w:p>
        <w:p w14:paraId="43CB5C28" w14:textId="6E977A4F"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59"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TŰZVÉDELMI MŰSZAKI MEGOLDÁSOK ELLENŐRZÉSÉVEL, KARBANTARTÁSÁVAL, FELÜLVIZSGÁLATÁVAL KAPCSOLATOS ELŐÍRÁSOK</w:t>
            </w:r>
            <w:r w:rsidR="00703C4D">
              <w:rPr>
                <w:noProof/>
                <w:webHidden/>
              </w:rPr>
              <w:tab/>
            </w:r>
            <w:r w:rsidR="00703C4D">
              <w:rPr>
                <w:noProof/>
                <w:webHidden/>
              </w:rPr>
              <w:fldChar w:fldCharType="begin"/>
            </w:r>
            <w:r w:rsidR="00703C4D">
              <w:rPr>
                <w:noProof/>
                <w:webHidden/>
              </w:rPr>
              <w:instrText xml:space="preserve"> PAGEREF _Toc148699559 \h </w:instrText>
            </w:r>
            <w:r w:rsidR="00703C4D">
              <w:rPr>
                <w:noProof/>
                <w:webHidden/>
              </w:rPr>
            </w:r>
            <w:r w:rsidR="00703C4D">
              <w:rPr>
                <w:noProof/>
                <w:webHidden/>
              </w:rPr>
              <w:fldChar w:fldCharType="separate"/>
            </w:r>
            <w:r w:rsidR="00973693">
              <w:rPr>
                <w:noProof/>
                <w:webHidden/>
              </w:rPr>
              <w:t>35</w:t>
            </w:r>
            <w:r w:rsidR="00703C4D">
              <w:rPr>
                <w:noProof/>
                <w:webHidden/>
              </w:rPr>
              <w:fldChar w:fldCharType="end"/>
            </w:r>
          </w:hyperlink>
        </w:p>
        <w:p w14:paraId="6B9B3EAC" w14:textId="4E0EF04F" w:rsidR="00703C4D" w:rsidRDefault="00000000">
          <w:pPr>
            <w:pStyle w:val="TJ2"/>
            <w:rPr>
              <w:rFonts w:asciiTheme="minorHAnsi" w:eastAsiaTheme="minorEastAsia" w:hAnsiTheme="minorHAnsi"/>
              <w:noProof/>
              <w:sz w:val="22"/>
              <w:lang w:eastAsia="hu-HU"/>
            </w:rPr>
          </w:pPr>
          <w:hyperlink w:anchor="_Toc148699560"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Általános rendelkezések</w:t>
            </w:r>
            <w:r w:rsidR="00703C4D">
              <w:rPr>
                <w:noProof/>
                <w:webHidden/>
              </w:rPr>
              <w:tab/>
            </w:r>
            <w:r w:rsidR="00703C4D">
              <w:rPr>
                <w:noProof/>
                <w:webHidden/>
              </w:rPr>
              <w:fldChar w:fldCharType="begin"/>
            </w:r>
            <w:r w:rsidR="00703C4D">
              <w:rPr>
                <w:noProof/>
                <w:webHidden/>
              </w:rPr>
              <w:instrText xml:space="preserve"> PAGEREF _Toc148699560 \h </w:instrText>
            </w:r>
            <w:r w:rsidR="00703C4D">
              <w:rPr>
                <w:noProof/>
                <w:webHidden/>
              </w:rPr>
            </w:r>
            <w:r w:rsidR="00703C4D">
              <w:rPr>
                <w:noProof/>
                <w:webHidden/>
              </w:rPr>
              <w:fldChar w:fldCharType="separate"/>
            </w:r>
            <w:r w:rsidR="00973693">
              <w:rPr>
                <w:noProof/>
                <w:webHidden/>
              </w:rPr>
              <w:t>35</w:t>
            </w:r>
            <w:r w:rsidR="00703C4D">
              <w:rPr>
                <w:noProof/>
                <w:webHidden/>
              </w:rPr>
              <w:fldChar w:fldCharType="end"/>
            </w:r>
          </w:hyperlink>
        </w:p>
        <w:p w14:paraId="3DC04C03" w14:textId="7F68B130" w:rsidR="00703C4D" w:rsidRDefault="00000000">
          <w:pPr>
            <w:pStyle w:val="TJ2"/>
            <w:rPr>
              <w:rFonts w:asciiTheme="minorHAnsi" w:eastAsiaTheme="minorEastAsia" w:hAnsiTheme="minorHAnsi"/>
              <w:noProof/>
              <w:sz w:val="22"/>
              <w:lang w:eastAsia="hu-HU"/>
            </w:rPr>
          </w:pPr>
          <w:hyperlink w:anchor="_Toc148699561"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Üzemeltetői ellenőrzés általános szabályai</w:t>
            </w:r>
            <w:r w:rsidR="00703C4D">
              <w:rPr>
                <w:noProof/>
                <w:webHidden/>
              </w:rPr>
              <w:tab/>
            </w:r>
            <w:r w:rsidR="00703C4D">
              <w:rPr>
                <w:noProof/>
                <w:webHidden/>
              </w:rPr>
              <w:fldChar w:fldCharType="begin"/>
            </w:r>
            <w:r w:rsidR="00703C4D">
              <w:rPr>
                <w:noProof/>
                <w:webHidden/>
              </w:rPr>
              <w:instrText xml:space="preserve"> PAGEREF _Toc148699561 \h </w:instrText>
            </w:r>
            <w:r w:rsidR="00703C4D">
              <w:rPr>
                <w:noProof/>
                <w:webHidden/>
              </w:rPr>
            </w:r>
            <w:r w:rsidR="00703C4D">
              <w:rPr>
                <w:noProof/>
                <w:webHidden/>
              </w:rPr>
              <w:fldChar w:fldCharType="separate"/>
            </w:r>
            <w:r w:rsidR="00973693">
              <w:rPr>
                <w:noProof/>
                <w:webHidden/>
              </w:rPr>
              <w:t>36</w:t>
            </w:r>
            <w:r w:rsidR="00703C4D">
              <w:rPr>
                <w:noProof/>
                <w:webHidden/>
              </w:rPr>
              <w:fldChar w:fldCharType="end"/>
            </w:r>
          </w:hyperlink>
        </w:p>
        <w:p w14:paraId="1530EEED" w14:textId="52C3D55B" w:rsidR="00703C4D" w:rsidRDefault="00000000">
          <w:pPr>
            <w:pStyle w:val="TJ2"/>
            <w:rPr>
              <w:rFonts w:asciiTheme="minorHAnsi" w:eastAsiaTheme="minorEastAsia" w:hAnsiTheme="minorHAnsi"/>
              <w:noProof/>
              <w:sz w:val="22"/>
              <w:lang w:eastAsia="hu-HU"/>
            </w:rPr>
          </w:pPr>
          <w:hyperlink w:anchor="_Toc148699562"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Felülvizsgálat általános szabályai</w:t>
            </w:r>
            <w:r w:rsidR="00703C4D">
              <w:rPr>
                <w:noProof/>
                <w:webHidden/>
              </w:rPr>
              <w:tab/>
            </w:r>
            <w:r w:rsidR="00703C4D">
              <w:rPr>
                <w:noProof/>
                <w:webHidden/>
              </w:rPr>
              <w:fldChar w:fldCharType="begin"/>
            </w:r>
            <w:r w:rsidR="00703C4D">
              <w:rPr>
                <w:noProof/>
                <w:webHidden/>
              </w:rPr>
              <w:instrText xml:space="preserve"> PAGEREF _Toc148699562 \h </w:instrText>
            </w:r>
            <w:r w:rsidR="00703C4D">
              <w:rPr>
                <w:noProof/>
                <w:webHidden/>
              </w:rPr>
            </w:r>
            <w:r w:rsidR="00703C4D">
              <w:rPr>
                <w:noProof/>
                <w:webHidden/>
              </w:rPr>
              <w:fldChar w:fldCharType="separate"/>
            </w:r>
            <w:r w:rsidR="00973693">
              <w:rPr>
                <w:noProof/>
                <w:webHidden/>
              </w:rPr>
              <w:t>37</w:t>
            </w:r>
            <w:r w:rsidR="00703C4D">
              <w:rPr>
                <w:noProof/>
                <w:webHidden/>
              </w:rPr>
              <w:fldChar w:fldCharType="end"/>
            </w:r>
          </w:hyperlink>
        </w:p>
        <w:p w14:paraId="114AB9CA" w14:textId="60D168D7" w:rsidR="00703C4D" w:rsidRDefault="00000000">
          <w:pPr>
            <w:pStyle w:val="TJ2"/>
            <w:rPr>
              <w:rFonts w:asciiTheme="minorHAnsi" w:eastAsiaTheme="minorEastAsia" w:hAnsiTheme="minorHAnsi"/>
              <w:noProof/>
              <w:sz w:val="22"/>
              <w:lang w:eastAsia="hu-HU"/>
            </w:rPr>
          </w:pPr>
          <w:hyperlink w:anchor="_Toc148699563"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Karbantartás általános szabályai</w:t>
            </w:r>
            <w:r w:rsidR="00703C4D">
              <w:rPr>
                <w:noProof/>
                <w:webHidden/>
              </w:rPr>
              <w:tab/>
            </w:r>
            <w:r w:rsidR="00703C4D">
              <w:rPr>
                <w:noProof/>
                <w:webHidden/>
              </w:rPr>
              <w:fldChar w:fldCharType="begin"/>
            </w:r>
            <w:r w:rsidR="00703C4D">
              <w:rPr>
                <w:noProof/>
                <w:webHidden/>
              </w:rPr>
              <w:instrText xml:space="preserve"> PAGEREF _Toc148699563 \h </w:instrText>
            </w:r>
            <w:r w:rsidR="00703C4D">
              <w:rPr>
                <w:noProof/>
                <w:webHidden/>
              </w:rPr>
            </w:r>
            <w:r w:rsidR="00703C4D">
              <w:rPr>
                <w:noProof/>
                <w:webHidden/>
              </w:rPr>
              <w:fldChar w:fldCharType="separate"/>
            </w:r>
            <w:r w:rsidR="00973693">
              <w:rPr>
                <w:noProof/>
                <w:webHidden/>
              </w:rPr>
              <w:t>37</w:t>
            </w:r>
            <w:r w:rsidR="00703C4D">
              <w:rPr>
                <w:noProof/>
                <w:webHidden/>
              </w:rPr>
              <w:fldChar w:fldCharType="end"/>
            </w:r>
          </w:hyperlink>
        </w:p>
        <w:p w14:paraId="7AC63CFE" w14:textId="64CF81FA" w:rsidR="00703C4D" w:rsidRDefault="00000000">
          <w:pPr>
            <w:pStyle w:val="TJ2"/>
            <w:rPr>
              <w:rFonts w:asciiTheme="minorHAnsi" w:eastAsiaTheme="minorEastAsia" w:hAnsiTheme="minorHAnsi"/>
              <w:noProof/>
              <w:sz w:val="22"/>
              <w:lang w:eastAsia="hu-HU"/>
            </w:rPr>
          </w:pPr>
          <w:hyperlink w:anchor="_Toc148699564"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Tűzoltó készülékek ellenőrzése és karbantartása</w:t>
            </w:r>
            <w:r w:rsidR="00703C4D">
              <w:rPr>
                <w:noProof/>
                <w:webHidden/>
              </w:rPr>
              <w:tab/>
            </w:r>
            <w:r w:rsidR="00703C4D">
              <w:rPr>
                <w:noProof/>
                <w:webHidden/>
              </w:rPr>
              <w:fldChar w:fldCharType="begin"/>
            </w:r>
            <w:r w:rsidR="00703C4D">
              <w:rPr>
                <w:noProof/>
                <w:webHidden/>
              </w:rPr>
              <w:instrText xml:space="preserve"> PAGEREF _Toc148699564 \h </w:instrText>
            </w:r>
            <w:r w:rsidR="00703C4D">
              <w:rPr>
                <w:noProof/>
                <w:webHidden/>
              </w:rPr>
            </w:r>
            <w:r w:rsidR="00703C4D">
              <w:rPr>
                <w:noProof/>
                <w:webHidden/>
              </w:rPr>
              <w:fldChar w:fldCharType="separate"/>
            </w:r>
            <w:r w:rsidR="00973693">
              <w:rPr>
                <w:noProof/>
                <w:webHidden/>
              </w:rPr>
              <w:t>38</w:t>
            </w:r>
            <w:r w:rsidR="00703C4D">
              <w:rPr>
                <w:noProof/>
                <w:webHidden/>
              </w:rPr>
              <w:fldChar w:fldCharType="end"/>
            </w:r>
          </w:hyperlink>
        </w:p>
        <w:p w14:paraId="221EC879" w14:textId="0DF1ED00" w:rsidR="00703C4D" w:rsidRDefault="00000000">
          <w:pPr>
            <w:pStyle w:val="TJ2"/>
            <w:rPr>
              <w:rFonts w:asciiTheme="minorHAnsi" w:eastAsiaTheme="minorEastAsia" w:hAnsiTheme="minorHAnsi"/>
              <w:noProof/>
              <w:sz w:val="22"/>
              <w:lang w:eastAsia="hu-HU"/>
            </w:rPr>
          </w:pPr>
          <w:hyperlink w:anchor="_Toc148699565"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Tűzoltó-vízforrások ellenőrzése, felülvizsgálata és karbantartása</w:t>
            </w:r>
            <w:r w:rsidR="00703C4D">
              <w:rPr>
                <w:noProof/>
                <w:webHidden/>
              </w:rPr>
              <w:tab/>
            </w:r>
            <w:r w:rsidR="00703C4D">
              <w:rPr>
                <w:noProof/>
                <w:webHidden/>
              </w:rPr>
              <w:fldChar w:fldCharType="begin"/>
            </w:r>
            <w:r w:rsidR="00703C4D">
              <w:rPr>
                <w:noProof/>
                <w:webHidden/>
              </w:rPr>
              <w:instrText xml:space="preserve"> PAGEREF _Toc148699565 \h </w:instrText>
            </w:r>
            <w:r w:rsidR="00703C4D">
              <w:rPr>
                <w:noProof/>
                <w:webHidden/>
              </w:rPr>
            </w:r>
            <w:r w:rsidR="00703C4D">
              <w:rPr>
                <w:noProof/>
                <w:webHidden/>
              </w:rPr>
              <w:fldChar w:fldCharType="separate"/>
            </w:r>
            <w:r w:rsidR="00973693">
              <w:rPr>
                <w:noProof/>
                <w:webHidden/>
              </w:rPr>
              <w:t>39</w:t>
            </w:r>
            <w:r w:rsidR="00703C4D">
              <w:rPr>
                <w:noProof/>
                <w:webHidden/>
              </w:rPr>
              <w:fldChar w:fldCharType="end"/>
            </w:r>
          </w:hyperlink>
        </w:p>
        <w:p w14:paraId="11FD8886" w14:textId="322082AB" w:rsidR="00703C4D" w:rsidRDefault="00000000">
          <w:pPr>
            <w:pStyle w:val="TJ2"/>
            <w:rPr>
              <w:rFonts w:asciiTheme="minorHAnsi" w:eastAsiaTheme="minorEastAsia" w:hAnsiTheme="minorHAnsi"/>
              <w:noProof/>
              <w:sz w:val="22"/>
              <w:lang w:eastAsia="hu-HU"/>
            </w:rPr>
          </w:pPr>
          <w:hyperlink w:anchor="_Toc148699566"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fali tűzcsap-szekrények felülvizsgálata</w:t>
            </w:r>
            <w:r w:rsidR="00703C4D">
              <w:rPr>
                <w:noProof/>
                <w:webHidden/>
              </w:rPr>
              <w:tab/>
            </w:r>
            <w:r w:rsidR="00703C4D">
              <w:rPr>
                <w:noProof/>
                <w:webHidden/>
              </w:rPr>
              <w:fldChar w:fldCharType="begin"/>
            </w:r>
            <w:r w:rsidR="00703C4D">
              <w:rPr>
                <w:noProof/>
                <w:webHidden/>
              </w:rPr>
              <w:instrText xml:space="preserve"> PAGEREF _Toc148699566 \h </w:instrText>
            </w:r>
            <w:r w:rsidR="00703C4D">
              <w:rPr>
                <w:noProof/>
                <w:webHidden/>
              </w:rPr>
            </w:r>
            <w:r w:rsidR="00703C4D">
              <w:rPr>
                <w:noProof/>
                <w:webHidden/>
              </w:rPr>
              <w:fldChar w:fldCharType="separate"/>
            </w:r>
            <w:r w:rsidR="00973693">
              <w:rPr>
                <w:noProof/>
                <w:webHidden/>
              </w:rPr>
              <w:t>40</w:t>
            </w:r>
            <w:r w:rsidR="00703C4D">
              <w:rPr>
                <w:noProof/>
                <w:webHidden/>
              </w:rPr>
              <w:fldChar w:fldCharType="end"/>
            </w:r>
          </w:hyperlink>
        </w:p>
        <w:p w14:paraId="466B49DB" w14:textId="04D8D61E" w:rsidR="00703C4D" w:rsidRDefault="00000000">
          <w:pPr>
            <w:pStyle w:val="TJ2"/>
            <w:rPr>
              <w:rFonts w:asciiTheme="minorHAnsi" w:eastAsiaTheme="minorEastAsia" w:hAnsiTheme="minorHAnsi"/>
              <w:noProof/>
              <w:sz w:val="22"/>
              <w:lang w:eastAsia="hu-HU"/>
            </w:rPr>
          </w:pPr>
          <w:hyperlink w:anchor="_Toc148699567"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9.8.</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Föld feletti tűzcsapok felülvizsgálata</w:t>
            </w:r>
            <w:r w:rsidR="00703C4D">
              <w:rPr>
                <w:noProof/>
                <w:webHidden/>
              </w:rPr>
              <w:tab/>
            </w:r>
            <w:r w:rsidR="00703C4D">
              <w:rPr>
                <w:noProof/>
                <w:webHidden/>
              </w:rPr>
              <w:fldChar w:fldCharType="begin"/>
            </w:r>
            <w:r w:rsidR="00703C4D">
              <w:rPr>
                <w:noProof/>
                <w:webHidden/>
              </w:rPr>
              <w:instrText xml:space="preserve"> PAGEREF _Toc148699567 \h </w:instrText>
            </w:r>
            <w:r w:rsidR="00703C4D">
              <w:rPr>
                <w:noProof/>
                <w:webHidden/>
              </w:rPr>
            </w:r>
            <w:r w:rsidR="00703C4D">
              <w:rPr>
                <w:noProof/>
                <w:webHidden/>
              </w:rPr>
              <w:fldChar w:fldCharType="separate"/>
            </w:r>
            <w:r w:rsidR="00973693">
              <w:rPr>
                <w:noProof/>
                <w:webHidden/>
              </w:rPr>
              <w:t>40</w:t>
            </w:r>
            <w:r w:rsidR="00703C4D">
              <w:rPr>
                <w:noProof/>
                <w:webHidden/>
              </w:rPr>
              <w:fldChar w:fldCharType="end"/>
            </w:r>
          </w:hyperlink>
        </w:p>
        <w:p w14:paraId="1CFD33D9" w14:textId="09E23D1F" w:rsidR="00703C4D" w:rsidRDefault="00000000">
          <w:pPr>
            <w:pStyle w:val="TJ2"/>
            <w:rPr>
              <w:rFonts w:asciiTheme="minorHAnsi" w:eastAsiaTheme="minorEastAsia" w:hAnsiTheme="minorHAnsi"/>
              <w:noProof/>
              <w:sz w:val="22"/>
              <w:lang w:eastAsia="hu-HU"/>
            </w:rPr>
          </w:pPr>
          <w:hyperlink w:anchor="_Toc148699568"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9.9.</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Beépített tűzjelző és oltó berendezés ellenőrzése, karbantartása és felülvizsgálata</w:t>
            </w:r>
            <w:r w:rsidR="00703C4D">
              <w:rPr>
                <w:noProof/>
                <w:webHidden/>
              </w:rPr>
              <w:tab/>
            </w:r>
            <w:r w:rsidR="00703C4D">
              <w:rPr>
                <w:noProof/>
                <w:webHidden/>
              </w:rPr>
              <w:fldChar w:fldCharType="begin"/>
            </w:r>
            <w:r w:rsidR="00703C4D">
              <w:rPr>
                <w:noProof/>
                <w:webHidden/>
              </w:rPr>
              <w:instrText xml:space="preserve"> PAGEREF _Toc148699568 \h </w:instrText>
            </w:r>
            <w:r w:rsidR="00703C4D">
              <w:rPr>
                <w:noProof/>
                <w:webHidden/>
              </w:rPr>
            </w:r>
            <w:r w:rsidR="00703C4D">
              <w:rPr>
                <w:noProof/>
                <w:webHidden/>
              </w:rPr>
              <w:fldChar w:fldCharType="separate"/>
            </w:r>
            <w:r w:rsidR="00973693">
              <w:rPr>
                <w:noProof/>
                <w:webHidden/>
              </w:rPr>
              <w:t>41</w:t>
            </w:r>
            <w:r w:rsidR="00703C4D">
              <w:rPr>
                <w:noProof/>
                <w:webHidden/>
              </w:rPr>
              <w:fldChar w:fldCharType="end"/>
            </w:r>
          </w:hyperlink>
        </w:p>
        <w:p w14:paraId="38BAC4C7" w14:textId="527B66F3" w:rsidR="00703C4D" w:rsidRDefault="00000000">
          <w:pPr>
            <w:pStyle w:val="TJ2"/>
            <w:rPr>
              <w:rFonts w:asciiTheme="minorHAnsi" w:eastAsiaTheme="minorEastAsia" w:hAnsiTheme="minorHAnsi"/>
              <w:noProof/>
              <w:sz w:val="22"/>
              <w:lang w:eastAsia="hu-HU"/>
            </w:rPr>
          </w:pPr>
          <w:hyperlink w:anchor="_Toc148699569"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9.10.</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Tűzjelző berendezés ellenőrzése</w:t>
            </w:r>
            <w:r w:rsidR="00703C4D">
              <w:rPr>
                <w:noProof/>
                <w:webHidden/>
              </w:rPr>
              <w:tab/>
            </w:r>
            <w:r w:rsidR="00703C4D">
              <w:rPr>
                <w:noProof/>
                <w:webHidden/>
              </w:rPr>
              <w:fldChar w:fldCharType="begin"/>
            </w:r>
            <w:r w:rsidR="00703C4D">
              <w:rPr>
                <w:noProof/>
                <w:webHidden/>
              </w:rPr>
              <w:instrText xml:space="preserve"> PAGEREF _Toc148699569 \h </w:instrText>
            </w:r>
            <w:r w:rsidR="00703C4D">
              <w:rPr>
                <w:noProof/>
                <w:webHidden/>
              </w:rPr>
            </w:r>
            <w:r w:rsidR="00703C4D">
              <w:rPr>
                <w:noProof/>
                <w:webHidden/>
              </w:rPr>
              <w:fldChar w:fldCharType="separate"/>
            </w:r>
            <w:r w:rsidR="00973693">
              <w:rPr>
                <w:noProof/>
                <w:webHidden/>
              </w:rPr>
              <w:t>42</w:t>
            </w:r>
            <w:r w:rsidR="00703C4D">
              <w:rPr>
                <w:noProof/>
                <w:webHidden/>
              </w:rPr>
              <w:fldChar w:fldCharType="end"/>
            </w:r>
          </w:hyperlink>
        </w:p>
        <w:p w14:paraId="701BE1ED" w14:textId="43AD55A8" w:rsidR="00703C4D" w:rsidRDefault="00000000">
          <w:pPr>
            <w:pStyle w:val="TJ2"/>
            <w:rPr>
              <w:rFonts w:asciiTheme="minorHAnsi" w:eastAsiaTheme="minorEastAsia" w:hAnsiTheme="minorHAnsi"/>
              <w:noProof/>
              <w:sz w:val="22"/>
              <w:lang w:eastAsia="hu-HU"/>
            </w:rPr>
          </w:pPr>
          <w:hyperlink w:anchor="_Toc148699570"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Tűzoltó berendezés ellenőrzése</w:t>
            </w:r>
            <w:r w:rsidR="00703C4D">
              <w:rPr>
                <w:noProof/>
                <w:webHidden/>
              </w:rPr>
              <w:tab/>
            </w:r>
            <w:r w:rsidR="00703C4D">
              <w:rPr>
                <w:noProof/>
                <w:webHidden/>
              </w:rPr>
              <w:fldChar w:fldCharType="begin"/>
            </w:r>
            <w:r w:rsidR="00703C4D">
              <w:rPr>
                <w:noProof/>
                <w:webHidden/>
              </w:rPr>
              <w:instrText xml:space="preserve"> PAGEREF _Toc148699570 \h </w:instrText>
            </w:r>
            <w:r w:rsidR="00703C4D">
              <w:rPr>
                <w:noProof/>
                <w:webHidden/>
              </w:rPr>
            </w:r>
            <w:r w:rsidR="00703C4D">
              <w:rPr>
                <w:noProof/>
                <w:webHidden/>
              </w:rPr>
              <w:fldChar w:fldCharType="separate"/>
            </w:r>
            <w:r w:rsidR="00973693">
              <w:rPr>
                <w:noProof/>
                <w:webHidden/>
              </w:rPr>
              <w:t>45</w:t>
            </w:r>
            <w:r w:rsidR="00703C4D">
              <w:rPr>
                <w:noProof/>
                <w:webHidden/>
              </w:rPr>
              <w:fldChar w:fldCharType="end"/>
            </w:r>
          </w:hyperlink>
        </w:p>
        <w:p w14:paraId="78B746EB" w14:textId="22312DE5" w:rsidR="00703C4D" w:rsidRDefault="00000000">
          <w:pPr>
            <w:pStyle w:val="TJ2"/>
            <w:rPr>
              <w:rFonts w:asciiTheme="minorHAnsi" w:eastAsiaTheme="minorEastAsia" w:hAnsiTheme="minorHAnsi"/>
              <w:noProof/>
              <w:sz w:val="22"/>
              <w:lang w:eastAsia="hu-HU"/>
            </w:rPr>
          </w:pPr>
          <w:hyperlink w:anchor="_Toc148699571"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9.12.</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Biztonsági világítás ellenőrzése, karbantartása és felülvizsgálata</w:t>
            </w:r>
            <w:r w:rsidR="00703C4D">
              <w:rPr>
                <w:noProof/>
                <w:webHidden/>
              </w:rPr>
              <w:tab/>
            </w:r>
            <w:r w:rsidR="00703C4D">
              <w:rPr>
                <w:noProof/>
                <w:webHidden/>
              </w:rPr>
              <w:fldChar w:fldCharType="begin"/>
            </w:r>
            <w:r w:rsidR="00703C4D">
              <w:rPr>
                <w:noProof/>
                <w:webHidden/>
              </w:rPr>
              <w:instrText xml:space="preserve"> PAGEREF _Toc148699571 \h </w:instrText>
            </w:r>
            <w:r w:rsidR="00703C4D">
              <w:rPr>
                <w:noProof/>
                <w:webHidden/>
              </w:rPr>
            </w:r>
            <w:r w:rsidR="00703C4D">
              <w:rPr>
                <w:noProof/>
                <w:webHidden/>
              </w:rPr>
              <w:fldChar w:fldCharType="separate"/>
            </w:r>
            <w:r w:rsidR="00973693">
              <w:rPr>
                <w:noProof/>
                <w:webHidden/>
              </w:rPr>
              <w:t>46</w:t>
            </w:r>
            <w:r w:rsidR="00703C4D">
              <w:rPr>
                <w:noProof/>
                <w:webHidden/>
              </w:rPr>
              <w:fldChar w:fldCharType="end"/>
            </w:r>
          </w:hyperlink>
        </w:p>
        <w:p w14:paraId="2A288F19" w14:textId="3082B0F7" w:rsidR="00703C4D" w:rsidRDefault="00000000">
          <w:pPr>
            <w:pStyle w:val="TJ2"/>
            <w:rPr>
              <w:rFonts w:asciiTheme="minorHAnsi" w:eastAsiaTheme="minorEastAsia" w:hAnsiTheme="minorHAnsi"/>
              <w:noProof/>
              <w:sz w:val="22"/>
              <w:lang w:eastAsia="hu-HU"/>
            </w:rPr>
          </w:pPr>
          <w:hyperlink w:anchor="_Toc148699572"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9.13.</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Tűzgátló lezárások ellenőrzése, felülvizsgálata és karbantartása</w:t>
            </w:r>
            <w:r w:rsidR="00703C4D">
              <w:rPr>
                <w:noProof/>
                <w:webHidden/>
              </w:rPr>
              <w:tab/>
            </w:r>
            <w:r w:rsidR="00703C4D">
              <w:rPr>
                <w:noProof/>
                <w:webHidden/>
              </w:rPr>
              <w:fldChar w:fldCharType="begin"/>
            </w:r>
            <w:r w:rsidR="00703C4D">
              <w:rPr>
                <w:noProof/>
                <w:webHidden/>
              </w:rPr>
              <w:instrText xml:space="preserve"> PAGEREF _Toc148699572 \h </w:instrText>
            </w:r>
            <w:r w:rsidR="00703C4D">
              <w:rPr>
                <w:noProof/>
                <w:webHidden/>
              </w:rPr>
            </w:r>
            <w:r w:rsidR="00703C4D">
              <w:rPr>
                <w:noProof/>
                <w:webHidden/>
              </w:rPr>
              <w:fldChar w:fldCharType="separate"/>
            </w:r>
            <w:r w:rsidR="00973693">
              <w:rPr>
                <w:noProof/>
                <w:webHidden/>
              </w:rPr>
              <w:t>47</w:t>
            </w:r>
            <w:r w:rsidR="00703C4D">
              <w:rPr>
                <w:noProof/>
                <w:webHidden/>
              </w:rPr>
              <w:fldChar w:fldCharType="end"/>
            </w:r>
          </w:hyperlink>
        </w:p>
        <w:p w14:paraId="710670F2" w14:textId="4497775A" w:rsidR="00703C4D" w:rsidRDefault="00000000">
          <w:pPr>
            <w:pStyle w:val="TJ2"/>
            <w:rPr>
              <w:rFonts w:asciiTheme="minorHAnsi" w:eastAsiaTheme="minorEastAsia" w:hAnsiTheme="minorHAnsi"/>
              <w:noProof/>
              <w:sz w:val="22"/>
              <w:lang w:eastAsia="hu-HU"/>
            </w:rPr>
          </w:pPr>
          <w:hyperlink w:anchor="_Toc148699573"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9.14.</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Hő-és füst elleni védelem berendezéseinek ellenőrzése, felülvizsgálata és karbantartása</w:t>
            </w:r>
            <w:r w:rsidR="00703C4D">
              <w:rPr>
                <w:noProof/>
                <w:webHidden/>
              </w:rPr>
              <w:tab/>
            </w:r>
            <w:r w:rsidR="00703C4D">
              <w:rPr>
                <w:noProof/>
                <w:webHidden/>
              </w:rPr>
              <w:fldChar w:fldCharType="begin"/>
            </w:r>
            <w:r w:rsidR="00703C4D">
              <w:rPr>
                <w:noProof/>
                <w:webHidden/>
              </w:rPr>
              <w:instrText xml:space="preserve"> PAGEREF _Toc148699573 \h </w:instrText>
            </w:r>
            <w:r w:rsidR="00703C4D">
              <w:rPr>
                <w:noProof/>
                <w:webHidden/>
              </w:rPr>
            </w:r>
            <w:r w:rsidR="00703C4D">
              <w:rPr>
                <w:noProof/>
                <w:webHidden/>
              </w:rPr>
              <w:fldChar w:fldCharType="separate"/>
            </w:r>
            <w:r w:rsidR="00973693">
              <w:rPr>
                <w:noProof/>
                <w:webHidden/>
              </w:rPr>
              <w:t>47</w:t>
            </w:r>
            <w:r w:rsidR="00703C4D">
              <w:rPr>
                <w:noProof/>
                <w:webHidden/>
              </w:rPr>
              <w:fldChar w:fldCharType="end"/>
            </w:r>
          </w:hyperlink>
        </w:p>
        <w:p w14:paraId="1F27DCF7" w14:textId="51441D34" w:rsidR="00703C4D" w:rsidRDefault="00000000">
          <w:pPr>
            <w:pStyle w:val="TJ2"/>
            <w:rPr>
              <w:rFonts w:asciiTheme="minorHAnsi" w:eastAsiaTheme="minorEastAsia" w:hAnsiTheme="minorHAnsi"/>
              <w:noProof/>
              <w:sz w:val="22"/>
              <w:lang w:eastAsia="hu-HU"/>
            </w:rPr>
          </w:pPr>
          <w:hyperlink w:anchor="_Toc148699574"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9.15.</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kisfeszültségű erősáramú villamos berendezések időszakos tűzvédelmi felülvizsgálata</w:t>
            </w:r>
            <w:r w:rsidR="00703C4D">
              <w:rPr>
                <w:noProof/>
                <w:webHidden/>
              </w:rPr>
              <w:tab/>
            </w:r>
            <w:r w:rsidR="00703C4D">
              <w:rPr>
                <w:noProof/>
                <w:webHidden/>
              </w:rPr>
              <w:fldChar w:fldCharType="begin"/>
            </w:r>
            <w:r w:rsidR="00703C4D">
              <w:rPr>
                <w:noProof/>
                <w:webHidden/>
              </w:rPr>
              <w:instrText xml:space="preserve"> PAGEREF _Toc148699574 \h </w:instrText>
            </w:r>
            <w:r w:rsidR="00703C4D">
              <w:rPr>
                <w:noProof/>
                <w:webHidden/>
              </w:rPr>
            </w:r>
            <w:r w:rsidR="00703C4D">
              <w:rPr>
                <w:noProof/>
                <w:webHidden/>
              </w:rPr>
              <w:fldChar w:fldCharType="separate"/>
            </w:r>
            <w:r w:rsidR="00973693">
              <w:rPr>
                <w:noProof/>
                <w:webHidden/>
              </w:rPr>
              <w:t>48</w:t>
            </w:r>
            <w:r w:rsidR="00703C4D">
              <w:rPr>
                <w:noProof/>
                <w:webHidden/>
              </w:rPr>
              <w:fldChar w:fldCharType="end"/>
            </w:r>
          </w:hyperlink>
        </w:p>
        <w:p w14:paraId="5754BCAE" w14:textId="3C490E98" w:rsidR="00703C4D" w:rsidRDefault="00000000">
          <w:pPr>
            <w:pStyle w:val="TJ2"/>
            <w:rPr>
              <w:rFonts w:asciiTheme="minorHAnsi" w:eastAsiaTheme="minorEastAsia" w:hAnsiTheme="minorHAnsi"/>
              <w:noProof/>
              <w:sz w:val="22"/>
              <w:lang w:eastAsia="hu-HU"/>
            </w:rPr>
          </w:pPr>
          <w:hyperlink w:anchor="_Toc148699575"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9.16.</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villámvédelmi berendezések felülvizsgálata</w:t>
            </w:r>
            <w:r w:rsidR="00703C4D">
              <w:rPr>
                <w:noProof/>
                <w:webHidden/>
              </w:rPr>
              <w:tab/>
            </w:r>
            <w:r w:rsidR="00703C4D">
              <w:rPr>
                <w:noProof/>
                <w:webHidden/>
              </w:rPr>
              <w:fldChar w:fldCharType="begin"/>
            </w:r>
            <w:r w:rsidR="00703C4D">
              <w:rPr>
                <w:noProof/>
                <w:webHidden/>
              </w:rPr>
              <w:instrText xml:space="preserve"> PAGEREF _Toc148699575 \h </w:instrText>
            </w:r>
            <w:r w:rsidR="00703C4D">
              <w:rPr>
                <w:noProof/>
                <w:webHidden/>
              </w:rPr>
            </w:r>
            <w:r w:rsidR="00703C4D">
              <w:rPr>
                <w:noProof/>
                <w:webHidden/>
              </w:rPr>
              <w:fldChar w:fldCharType="separate"/>
            </w:r>
            <w:r w:rsidR="00973693">
              <w:rPr>
                <w:noProof/>
                <w:webHidden/>
              </w:rPr>
              <w:t>48</w:t>
            </w:r>
            <w:r w:rsidR="00703C4D">
              <w:rPr>
                <w:noProof/>
                <w:webHidden/>
              </w:rPr>
              <w:fldChar w:fldCharType="end"/>
            </w:r>
          </w:hyperlink>
        </w:p>
        <w:p w14:paraId="68D74DF4" w14:textId="750649BC"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76"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KIÜRÍTÉS</w:t>
            </w:r>
            <w:r w:rsidR="00703C4D">
              <w:rPr>
                <w:noProof/>
                <w:webHidden/>
              </w:rPr>
              <w:tab/>
            </w:r>
            <w:r w:rsidR="00703C4D">
              <w:rPr>
                <w:noProof/>
                <w:webHidden/>
              </w:rPr>
              <w:fldChar w:fldCharType="begin"/>
            </w:r>
            <w:r w:rsidR="00703C4D">
              <w:rPr>
                <w:noProof/>
                <w:webHidden/>
              </w:rPr>
              <w:instrText xml:space="preserve"> PAGEREF _Toc148699576 \h </w:instrText>
            </w:r>
            <w:r w:rsidR="00703C4D">
              <w:rPr>
                <w:noProof/>
                <w:webHidden/>
              </w:rPr>
            </w:r>
            <w:r w:rsidR="00703C4D">
              <w:rPr>
                <w:noProof/>
                <w:webHidden/>
              </w:rPr>
              <w:fldChar w:fldCharType="separate"/>
            </w:r>
            <w:r w:rsidR="00973693">
              <w:rPr>
                <w:noProof/>
                <w:webHidden/>
              </w:rPr>
              <w:t>48</w:t>
            </w:r>
            <w:r w:rsidR="00703C4D">
              <w:rPr>
                <w:noProof/>
                <w:webHidden/>
              </w:rPr>
              <w:fldChar w:fldCharType="end"/>
            </w:r>
          </w:hyperlink>
        </w:p>
        <w:p w14:paraId="26D67550" w14:textId="1012C876" w:rsidR="00703C4D" w:rsidRDefault="00000000">
          <w:pPr>
            <w:pStyle w:val="TJ2"/>
            <w:rPr>
              <w:rFonts w:asciiTheme="minorHAnsi" w:eastAsiaTheme="minorEastAsia" w:hAnsiTheme="minorHAnsi"/>
              <w:noProof/>
              <w:sz w:val="22"/>
              <w:lang w:eastAsia="hu-HU"/>
            </w:rPr>
          </w:pPr>
          <w:hyperlink w:anchor="_Toc148699577"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Általános előírások</w:t>
            </w:r>
            <w:r w:rsidR="00703C4D">
              <w:rPr>
                <w:noProof/>
                <w:webHidden/>
              </w:rPr>
              <w:tab/>
            </w:r>
            <w:r w:rsidR="00703C4D">
              <w:rPr>
                <w:noProof/>
                <w:webHidden/>
              </w:rPr>
              <w:fldChar w:fldCharType="begin"/>
            </w:r>
            <w:r w:rsidR="00703C4D">
              <w:rPr>
                <w:noProof/>
                <w:webHidden/>
              </w:rPr>
              <w:instrText xml:space="preserve"> PAGEREF _Toc148699577 \h </w:instrText>
            </w:r>
            <w:r w:rsidR="00703C4D">
              <w:rPr>
                <w:noProof/>
                <w:webHidden/>
              </w:rPr>
            </w:r>
            <w:r w:rsidR="00703C4D">
              <w:rPr>
                <w:noProof/>
                <w:webHidden/>
              </w:rPr>
              <w:fldChar w:fldCharType="separate"/>
            </w:r>
            <w:r w:rsidR="00973693">
              <w:rPr>
                <w:noProof/>
                <w:webHidden/>
              </w:rPr>
              <w:t>48</w:t>
            </w:r>
            <w:r w:rsidR="00703C4D">
              <w:rPr>
                <w:noProof/>
                <w:webHidden/>
              </w:rPr>
              <w:fldChar w:fldCharType="end"/>
            </w:r>
          </w:hyperlink>
        </w:p>
        <w:p w14:paraId="0C5F5894" w14:textId="2FD99851" w:rsidR="00703C4D" w:rsidRDefault="00000000">
          <w:pPr>
            <w:pStyle w:val="TJ1"/>
            <w:tabs>
              <w:tab w:val="left" w:pos="880"/>
              <w:tab w:val="right" w:leader="dot" w:pos="9203"/>
            </w:tabs>
            <w:rPr>
              <w:rFonts w:asciiTheme="minorHAnsi" w:eastAsiaTheme="minorEastAsia" w:hAnsiTheme="minorHAnsi"/>
              <w:noProof/>
              <w:sz w:val="22"/>
              <w:lang w:eastAsia="hu-HU"/>
            </w:rPr>
          </w:pPr>
          <w:hyperlink w:anchor="_Toc148699578"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703C4D">
              <w:rPr>
                <w:rFonts w:asciiTheme="minorHAnsi" w:eastAsiaTheme="minorEastAsia" w:hAnsiTheme="minorHAnsi"/>
                <w:noProof/>
                <w:sz w:val="22"/>
                <w:lang w:eastAsia="hu-HU"/>
              </w:rPr>
              <w:tab/>
            </w:r>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HIVATKOZÁSOK</w:t>
            </w:r>
            <w:r w:rsidR="00703C4D">
              <w:rPr>
                <w:noProof/>
                <w:webHidden/>
              </w:rPr>
              <w:tab/>
            </w:r>
            <w:r w:rsidR="00703C4D">
              <w:rPr>
                <w:noProof/>
                <w:webHidden/>
              </w:rPr>
              <w:fldChar w:fldCharType="begin"/>
            </w:r>
            <w:r w:rsidR="00703C4D">
              <w:rPr>
                <w:noProof/>
                <w:webHidden/>
              </w:rPr>
              <w:instrText xml:space="preserve"> PAGEREF _Toc148699578 \h </w:instrText>
            </w:r>
            <w:r w:rsidR="00703C4D">
              <w:rPr>
                <w:noProof/>
                <w:webHidden/>
              </w:rPr>
            </w:r>
            <w:r w:rsidR="00703C4D">
              <w:rPr>
                <w:noProof/>
                <w:webHidden/>
              </w:rPr>
              <w:fldChar w:fldCharType="separate"/>
            </w:r>
            <w:r w:rsidR="00973693">
              <w:rPr>
                <w:noProof/>
                <w:webHidden/>
              </w:rPr>
              <w:t>51</w:t>
            </w:r>
            <w:r w:rsidR="00703C4D">
              <w:rPr>
                <w:noProof/>
                <w:webHidden/>
              </w:rPr>
              <w:fldChar w:fldCharType="end"/>
            </w:r>
          </w:hyperlink>
        </w:p>
        <w:p w14:paraId="40D5E96D" w14:textId="47CC233F" w:rsidR="00703C4D" w:rsidRDefault="00000000">
          <w:pPr>
            <w:pStyle w:val="TJ2"/>
            <w:rPr>
              <w:rFonts w:asciiTheme="minorHAnsi" w:eastAsiaTheme="minorEastAsia" w:hAnsiTheme="minorHAnsi"/>
              <w:noProof/>
              <w:sz w:val="22"/>
              <w:lang w:eastAsia="hu-HU"/>
            </w:rPr>
          </w:pPr>
          <w:hyperlink w:anchor="_Toc148699579" w:history="1">
            <w:r w:rsidR="00703C4D" w:rsidRPr="00D46D58">
              <w:rPr>
                <w:rStyle w:val="Hiperhivatkozs"/>
                <w:rFonts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FÜGGELÉK</w:t>
            </w:r>
            <w:r w:rsidR="00703C4D">
              <w:rPr>
                <w:noProof/>
                <w:webHidden/>
              </w:rPr>
              <w:tab/>
            </w:r>
            <w:r w:rsidR="00703C4D">
              <w:rPr>
                <w:noProof/>
                <w:webHidden/>
              </w:rPr>
              <w:fldChar w:fldCharType="begin"/>
            </w:r>
            <w:r w:rsidR="00703C4D">
              <w:rPr>
                <w:noProof/>
                <w:webHidden/>
              </w:rPr>
              <w:instrText xml:space="preserve"> PAGEREF _Toc148699579 \h </w:instrText>
            </w:r>
            <w:r w:rsidR="00703C4D">
              <w:rPr>
                <w:noProof/>
                <w:webHidden/>
              </w:rPr>
            </w:r>
            <w:r w:rsidR="00703C4D">
              <w:rPr>
                <w:noProof/>
                <w:webHidden/>
              </w:rPr>
              <w:fldChar w:fldCharType="separate"/>
            </w:r>
            <w:r w:rsidR="00973693">
              <w:rPr>
                <w:noProof/>
                <w:webHidden/>
              </w:rPr>
              <w:t>57</w:t>
            </w:r>
            <w:r w:rsidR="00703C4D">
              <w:rPr>
                <w:noProof/>
                <w:webHidden/>
              </w:rPr>
              <w:fldChar w:fldCharType="end"/>
            </w:r>
          </w:hyperlink>
        </w:p>
        <w:p w14:paraId="30235743" w14:textId="6968D542" w:rsidR="0096146D" w:rsidRPr="00703C4D" w:rsidRDefault="00472B41" w:rsidP="00F21A26">
          <w:pPr>
            <w:jc w:val="left"/>
          </w:pPr>
          <w:r w:rsidRPr="00703C4D">
            <w:fldChar w:fldCharType="end"/>
          </w:r>
        </w:p>
      </w:sdtContent>
    </w:sdt>
    <w:p w14:paraId="3E20815A" w14:textId="77777777" w:rsidR="0029225F" w:rsidRPr="00703C4D" w:rsidRDefault="0029225F">
      <w:pPr>
        <w:rPr>
          <w:u w:val="single"/>
        </w:rPr>
      </w:pPr>
      <w:r w:rsidRPr="00703C4D">
        <w:rPr>
          <w:u w:val="single"/>
        </w:rPr>
        <w:br w:type="page"/>
      </w:r>
    </w:p>
    <w:p w14:paraId="1BBA2C18" w14:textId="40278615" w:rsidR="002D4D8F" w:rsidRPr="00703C4D" w:rsidRDefault="002D4D8F" w:rsidP="002D4D8F">
      <w:pPr>
        <w:spacing w:after="0" w:line="276" w:lineRule="auto"/>
        <w:jc w:val="center"/>
        <w:rPr>
          <w:b/>
          <w:bCs/>
        </w:rPr>
      </w:pPr>
      <w:r w:rsidRPr="00703C4D">
        <w:rPr>
          <w:b/>
          <w:bCs/>
        </w:rPr>
        <w:lastRenderedPageBreak/>
        <w:t>MAGYAR ZENE HÁZA KÖZHASZNÚ NONPROFIT KFT</w:t>
      </w:r>
    </w:p>
    <w:p w14:paraId="612EC1DF" w14:textId="36614EB8" w:rsidR="00A067DD" w:rsidRPr="00703C4D" w:rsidRDefault="00A067DD" w:rsidP="002D4D8F">
      <w:pPr>
        <w:spacing w:after="0" w:line="276" w:lineRule="auto"/>
        <w:jc w:val="center"/>
        <w:rPr>
          <w:b/>
          <w:bCs/>
          <w:u w:val="single"/>
        </w:rPr>
      </w:pPr>
      <w:r w:rsidRPr="00703C4D">
        <w:rPr>
          <w:b/>
          <w:bCs/>
          <w:u w:val="single"/>
        </w:rPr>
        <w:t>TŰZVÉDELMI ALAPADATOK</w:t>
      </w:r>
    </w:p>
    <w:p w14:paraId="4E15AA55" w14:textId="77777777" w:rsidR="00E41127" w:rsidRPr="00703C4D" w:rsidRDefault="00E41127" w:rsidP="002D4D8F">
      <w:pPr>
        <w:spacing w:after="0" w:line="276" w:lineRule="auto"/>
        <w:jc w:val="center"/>
        <w:rPr>
          <w:b/>
          <w:bCs/>
          <w:u w:val="single"/>
        </w:rPr>
      </w:pPr>
    </w:p>
    <w:p w14:paraId="7E9AA2E9" w14:textId="77777777" w:rsidR="00E41127" w:rsidRPr="00703C4D" w:rsidRDefault="00E41127" w:rsidP="00E41127">
      <w:pPr>
        <w:spacing w:after="0" w:line="360" w:lineRule="auto"/>
        <w:ind w:left="62"/>
        <w:rPr>
          <w:rFonts w:cs="Times New Roman"/>
          <w:szCs w:val="24"/>
        </w:rPr>
      </w:pPr>
      <w:r w:rsidRPr="00703C4D">
        <w:rPr>
          <w:rFonts w:cs="Times New Roman"/>
          <w:szCs w:val="24"/>
        </w:rPr>
        <w:t xml:space="preserve">Vagyonkezelő és üzemeltető:   </w:t>
      </w:r>
      <w:r w:rsidRPr="00703C4D">
        <w:rPr>
          <w:rFonts w:cs="Times New Roman"/>
          <w:szCs w:val="24"/>
        </w:rPr>
        <w:tab/>
      </w:r>
      <w:r w:rsidRPr="00703C4D">
        <w:rPr>
          <w:rFonts w:cs="Times New Roman"/>
          <w:szCs w:val="24"/>
        </w:rPr>
        <w:tab/>
        <w:t>Városliget Ingatlanfejlesztő Zrt.</w:t>
      </w:r>
    </w:p>
    <w:p w14:paraId="0D68B078" w14:textId="77777777" w:rsidR="00E41127" w:rsidRPr="00703C4D" w:rsidRDefault="00E41127" w:rsidP="00E41127">
      <w:pPr>
        <w:spacing w:after="0" w:line="360" w:lineRule="auto"/>
        <w:ind w:left="62"/>
        <w:rPr>
          <w:rFonts w:cs="Times New Roman"/>
          <w:szCs w:val="24"/>
        </w:rPr>
      </w:pPr>
      <w:r w:rsidRPr="00703C4D">
        <w:rPr>
          <w:rFonts w:cs="Times New Roman"/>
          <w:szCs w:val="24"/>
        </w:rPr>
        <w:t xml:space="preserve">Vezérigazgató: </w:t>
      </w:r>
      <w:r w:rsidRPr="00703C4D">
        <w:rPr>
          <w:rFonts w:cs="Times New Roman"/>
          <w:szCs w:val="24"/>
        </w:rPr>
        <w:tab/>
      </w:r>
      <w:r w:rsidRPr="00703C4D">
        <w:rPr>
          <w:rFonts w:cs="Times New Roman"/>
          <w:szCs w:val="24"/>
        </w:rPr>
        <w:tab/>
      </w:r>
      <w:r w:rsidRPr="00703C4D">
        <w:rPr>
          <w:rFonts w:cs="Times New Roman"/>
          <w:szCs w:val="24"/>
        </w:rPr>
        <w:tab/>
      </w:r>
      <w:r w:rsidRPr="00703C4D">
        <w:rPr>
          <w:rFonts w:cs="Times New Roman"/>
          <w:szCs w:val="24"/>
        </w:rPr>
        <w:tab/>
        <w:t>dr. Gyorgyevics Benedek Tamás</w:t>
      </w:r>
    </w:p>
    <w:p w14:paraId="0446ADC2" w14:textId="77777777" w:rsidR="00E41127" w:rsidRPr="00703C4D" w:rsidRDefault="00E41127" w:rsidP="00E41127">
      <w:pPr>
        <w:spacing w:after="0" w:line="360" w:lineRule="auto"/>
        <w:ind w:left="62"/>
        <w:rPr>
          <w:rFonts w:cs="Times New Roman"/>
          <w:szCs w:val="24"/>
        </w:rPr>
      </w:pPr>
      <w:r w:rsidRPr="00703C4D">
        <w:rPr>
          <w:rFonts w:cs="Times New Roman"/>
          <w:szCs w:val="24"/>
        </w:rPr>
        <w:t xml:space="preserve">Székhelye: </w:t>
      </w:r>
      <w:r w:rsidRPr="00703C4D">
        <w:rPr>
          <w:rFonts w:cs="Times New Roman"/>
          <w:szCs w:val="24"/>
        </w:rPr>
        <w:tab/>
      </w:r>
      <w:r w:rsidRPr="00703C4D">
        <w:rPr>
          <w:rFonts w:cs="Times New Roman"/>
          <w:szCs w:val="24"/>
        </w:rPr>
        <w:tab/>
      </w:r>
      <w:r w:rsidRPr="00703C4D">
        <w:rPr>
          <w:rFonts w:cs="Times New Roman"/>
          <w:szCs w:val="24"/>
        </w:rPr>
        <w:tab/>
      </w:r>
      <w:r w:rsidRPr="00703C4D">
        <w:rPr>
          <w:rFonts w:cs="Times New Roman"/>
          <w:szCs w:val="24"/>
        </w:rPr>
        <w:tab/>
        <w:t>1146 Budapest, Dózsa György út 41.</w:t>
      </w:r>
    </w:p>
    <w:p w14:paraId="2684ADDD" w14:textId="77777777" w:rsidR="00E41127" w:rsidRPr="00703C4D" w:rsidRDefault="00E41127" w:rsidP="00E41127">
      <w:pPr>
        <w:spacing w:after="0" w:line="360" w:lineRule="auto"/>
        <w:ind w:left="62"/>
        <w:rPr>
          <w:rFonts w:cs="Times New Roman"/>
          <w:szCs w:val="24"/>
        </w:rPr>
      </w:pPr>
      <w:r w:rsidRPr="00703C4D">
        <w:rPr>
          <w:rFonts w:cs="Times New Roman"/>
          <w:szCs w:val="24"/>
        </w:rPr>
        <w:t xml:space="preserve">Használó: </w:t>
      </w:r>
      <w:r w:rsidRPr="00703C4D">
        <w:rPr>
          <w:rFonts w:cs="Times New Roman"/>
          <w:szCs w:val="24"/>
        </w:rPr>
        <w:tab/>
      </w:r>
      <w:r w:rsidRPr="00703C4D">
        <w:rPr>
          <w:rFonts w:cs="Times New Roman"/>
          <w:szCs w:val="24"/>
        </w:rPr>
        <w:tab/>
      </w:r>
      <w:r w:rsidRPr="00703C4D">
        <w:rPr>
          <w:rFonts w:cs="Times New Roman"/>
          <w:szCs w:val="24"/>
        </w:rPr>
        <w:tab/>
      </w:r>
      <w:r w:rsidRPr="00703C4D">
        <w:rPr>
          <w:rFonts w:cs="Times New Roman"/>
          <w:szCs w:val="24"/>
        </w:rPr>
        <w:tab/>
        <w:t>Magyar Zene Háza Közhasznú Nonprofit Kft.</w:t>
      </w:r>
    </w:p>
    <w:p w14:paraId="4B0ECE94" w14:textId="77777777" w:rsidR="00E41127" w:rsidRPr="00703C4D" w:rsidRDefault="00E41127" w:rsidP="00E41127">
      <w:pPr>
        <w:spacing w:after="0" w:line="360" w:lineRule="auto"/>
        <w:ind w:left="62"/>
        <w:rPr>
          <w:rFonts w:cs="Times New Roman"/>
          <w:szCs w:val="24"/>
        </w:rPr>
      </w:pPr>
      <w:r w:rsidRPr="00703C4D">
        <w:rPr>
          <w:rFonts w:cs="Times New Roman"/>
          <w:szCs w:val="24"/>
        </w:rPr>
        <w:t xml:space="preserve">Képviselője: </w:t>
      </w:r>
      <w:r w:rsidRPr="00703C4D">
        <w:rPr>
          <w:rFonts w:cs="Times New Roman"/>
          <w:szCs w:val="24"/>
        </w:rPr>
        <w:tab/>
      </w:r>
      <w:r w:rsidRPr="00703C4D">
        <w:rPr>
          <w:rFonts w:cs="Times New Roman"/>
          <w:szCs w:val="24"/>
        </w:rPr>
        <w:tab/>
      </w:r>
      <w:r w:rsidRPr="00703C4D">
        <w:rPr>
          <w:rFonts w:cs="Times New Roman"/>
          <w:szCs w:val="24"/>
        </w:rPr>
        <w:tab/>
      </w:r>
      <w:r w:rsidRPr="00703C4D">
        <w:rPr>
          <w:rFonts w:cs="Times New Roman"/>
          <w:szCs w:val="24"/>
        </w:rPr>
        <w:tab/>
        <w:t>Dr. Batta András János ügyvezető</w:t>
      </w:r>
    </w:p>
    <w:p w14:paraId="1217CEB2" w14:textId="77777777" w:rsidR="00E41127" w:rsidRPr="00703C4D" w:rsidRDefault="00E41127" w:rsidP="00E41127">
      <w:pPr>
        <w:spacing w:after="0" w:line="360" w:lineRule="auto"/>
        <w:ind w:left="62"/>
        <w:rPr>
          <w:rFonts w:cs="Times New Roman"/>
          <w:szCs w:val="24"/>
        </w:rPr>
      </w:pPr>
      <w:r w:rsidRPr="00703C4D">
        <w:rPr>
          <w:rFonts w:cs="Times New Roman"/>
          <w:szCs w:val="24"/>
        </w:rPr>
        <w:t xml:space="preserve">Címe: </w:t>
      </w:r>
      <w:r w:rsidRPr="00703C4D">
        <w:rPr>
          <w:rFonts w:cs="Times New Roman"/>
          <w:szCs w:val="24"/>
        </w:rPr>
        <w:tab/>
      </w:r>
      <w:r w:rsidRPr="00703C4D">
        <w:rPr>
          <w:rFonts w:cs="Times New Roman"/>
          <w:szCs w:val="24"/>
        </w:rPr>
        <w:tab/>
      </w:r>
      <w:r w:rsidRPr="00703C4D">
        <w:rPr>
          <w:rFonts w:cs="Times New Roman"/>
          <w:szCs w:val="24"/>
        </w:rPr>
        <w:tab/>
      </w:r>
      <w:r w:rsidRPr="00703C4D">
        <w:rPr>
          <w:rFonts w:cs="Times New Roman"/>
          <w:szCs w:val="24"/>
        </w:rPr>
        <w:tab/>
      </w:r>
      <w:r w:rsidRPr="00703C4D">
        <w:rPr>
          <w:rFonts w:cs="Times New Roman"/>
          <w:szCs w:val="24"/>
        </w:rPr>
        <w:tab/>
        <w:t xml:space="preserve">1146 Budapest, </w:t>
      </w:r>
      <w:proofErr w:type="spellStart"/>
      <w:r w:rsidRPr="00703C4D">
        <w:rPr>
          <w:rFonts w:cs="Times New Roman"/>
          <w:szCs w:val="24"/>
        </w:rPr>
        <w:t>Olof</w:t>
      </w:r>
      <w:proofErr w:type="spellEnd"/>
      <w:r w:rsidRPr="00703C4D">
        <w:rPr>
          <w:rFonts w:cs="Times New Roman"/>
          <w:szCs w:val="24"/>
        </w:rPr>
        <w:t xml:space="preserve"> </w:t>
      </w:r>
      <w:proofErr w:type="spellStart"/>
      <w:r w:rsidRPr="00703C4D">
        <w:rPr>
          <w:rFonts w:cs="Times New Roman"/>
          <w:szCs w:val="24"/>
        </w:rPr>
        <w:t>Palme</w:t>
      </w:r>
      <w:proofErr w:type="spellEnd"/>
      <w:r w:rsidRPr="00703C4D">
        <w:rPr>
          <w:rFonts w:cs="Times New Roman"/>
          <w:szCs w:val="24"/>
        </w:rPr>
        <w:t xml:space="preserve"> </w:t>
      </w:r>
      <w:proofErr w:type="spellStart"/>
      <w:r w:rsidRPr="00703C4D">
        <w:rPr>
          <w:rFonts w:cs="Times New Roman"/>
          <w:szCs w:val="24"/>
        </w:rPr>
        <w:t>stny</w:t>
      </w:r>
      <w:proofErr w:type="spellEnd"/>
      <w:r w:rsidRPr="00703C4D">
        <w:rPr>
          <w:rFonts w:cs="Times New Roman"/>
          <w:szCs w:val="24"/>
        </w:rPr>
        <w:t>. 3.</w:t>
      </w:r>
    </w:p>
    <w:p w14:paraId="060DB9BD" w14:textId="77777777" w:rsidR="00057E80" w:rsidRPr="00703C4D" w:rsidRDefault="00057E80" w:rsidP="00F21A26">
      <w:pPr>
        <w:spacing w:line="360" w:lineRule="auto"/>
        <w:rPr>
          <w:b/>
          <w:bCs/>
          <w:u w:val="single"/>
        </w:rPr>
      </w:pPr>
    </w:p>
    <w:p w14:paraId="39DB02F3" w14:textId="77777777" w:rsidR="00A067DD" w:rsidRPr="00703C4D" w:rsidRDefault="00A067DD" w:rsidP="00703C4D">
      <w:pPr>
        <w:pStyle w:val="Listaszerbekezds"/>
        <w:numPr>
          <w:ilvl w:val="0"/>
          <w:numId w:val="41"/>
        </w:numPr>
        <w:spacing w:line="276" w:lineRule="auto"/>
        <w:rPr>
          <w:rFonts w:cs="Times New Roman"/>
          <w:szCs w:val="24"/>
        </w:rPr>
      </w:pPr>
      <w:r w:rsidRPr="00703C4D">
        <w:rPr>
          <w:rFonts w:cs="Times New Roman"/>
          <w:szCs w:val="24"/>
        </w:rPr>
        <w:t>A funkció múzeum és egyéb kulturális;</w:t>
      </w:r>
    </w:p>
    <w:p w14:paraId="5E5BD8DA" w14:textId="77777777" w:rsidR="00A067DD" w:rsidRPr="00703C4D" w:rsidRDefault="00A067DD" w:rsidP="00703C4D">
      <w:pPr>
        <w:pStyle w:val="Listaszerbekezds"/>
        <w:numPr>
          <w:ilvl w:val="0"/>
          <w:numId w:val="41"/>
        </w:numPr>
        <w:spacing w:line="276" w:lineRule="auto"/>
        <w:rPr>
          <w:rFonts w:cs="Times New Roman"/>
          <w:szCs w:val="24"/>
        </w:rPr>
      </w:pPr>
      <w:r w:rsidRPr="00703C4D">
        <w:rPr>
          <w:rFonts w:cs="Times New Roman"/>
          <w:szCs w:val="24"/>
        </w:rPr>
        <w:t xml:space="preserve">Szintszám: -2P+F+mezzanine+I. emelet; </w:t>
      </w:r>
    </w:p>
    <w:p w14:paraId="5ED3AA74" w14:textId="77777777" w:rsidR="00A067DD" w:rsidRPr="00703C4D" w:rsidRDefault="00A067DD" w:rsidP="00703C4D">
      <w:pPr>
        <w:pStyle w:val="Listaszerbekezds"/>
        <w:numPr>
          <w:ilvl w:val="0"/>
          <w:numId w:val="41"/>
        </w:numPr>
        <w:spacing w:line="276" w:lineRule="auto"/>
        <w:rPr>
          <w:rFonts w:cs="Times New Roman"/>
          <w:szCs w:val="24"/>
        </w:rPr>
      </w:pPr>
      <w:r w:rsidRPr="00703C4D">
        <w:rPr>
          <w:rFonts w:cs="Times New Roman"/>
          <w:szCs w:val="24"/>
        </w:rPr>
        <w:t>Legfelső szintjének szintmagassága 8,40 m - +9,40 m közötti, a legalsó építményszintjének szintmagassága -8,40 m.</w:t>
      </w:r>
    </w:p>
    <w:p w14:paraId="5DCB212A" w14:textId="3690A3C8" w:rsidR="00A067DD" w:rsidRPr="00703C4D" w:rsidRDefault="00A067DD" w:rsidP="00703C4D">
      <w:pPr>
        <w:pStyle w:val="Listaszerbekezds"/>
        <w:numPr>
          <w:ilvl w:val="0"/>
          <w:numId w:val="41"/>
        </w:numPr>
        <w:spacing w:line="276" w:lineRule="auto"/>
        <w:rPr>
          <w:rFonts w:cs="Times New Roman"/>
          <w:szCs w:val="24"/>
        </w:rPr>
      </w:pPr>
      <w:r w:rsidRPr="00703C4D">
        <w:rPr>
          <w:rFonts w:cs="Times New Roman"/>
          <w:szCs w:val="24"/>
        </w:rPr>
        <w:t>A mértékadó kockázati osztály</w:t>
      </w:r>
      <w:r w:rsidR="009E33B0" w:rsidRPr="00703C4D">
        <w:rPr>
          <w:rFonts w:cs="Times New Roman"/>
          <w:szCs w:val="24"/>
        </w:rPr>
        <w:t xml:space="preserve">: Közepes Kockázatú - </w:t>
      </w:r>
      <w:r w:rsidRPr="00703C4D">
        <w:rPr>
          <w:rFonts w:cs="Times New Roman"/>
          <w:szCs w:val="24"/>
        </w:rPr>
        <w:t>KK.</w:t>
      </w:r>
    </w:p>
    <w:p w14:paraId="6CFA9653" w14:textId="2FBD5224" w:rsidR="00A067DD" w:rsidRPr="00703C4D" w:rsidRDefault="00A067DD" w:rsidP="00E41127">
      <w:pPr>
        <w:pStyle w:val="Listaszerbekezds"/>
        <w:numPr>
          <w:ilvl w:val="0"/>
          <w:numId w:val="41"/>
        </w:numPr>
        <w:spacing w:line="276" w:lineRule="auto"/>
        <w:rPr>
          <w:rFonts w:cs="Times New Roman"/>
          <w:szCs w:val="24"/>
        </w:rPr>
      </w:pPr>
      <w:r w:rsidRPr="00703C4D">
        <w:rPr>
          <w:rFonts w:cs="Times New Roman"/>
          <w:szCs w:val="24"/>
        </w:rPr>
        <w:t>Az épület beépített tűzjelző rendszerrel és beépített oltóberendezéssel ellátott,</w:t>
      </w:r>
    </w:p>
    <w:p w14:paraId="0D0504F3" w14:textId="77777777" w:rsidR="001D0897" w:rsidRPr="00703C4D" w:rsidRDefault="001D0897" w:rsidP="00703C4D">
      <w:pPr>
        <w:spacing w:line="276" w:lineRule="auto"/>
        <w:ind w:left="60" w:firstLine="0"/>
        <w:rPr>
          <w:rFonts w:cs="Times New Roman"/>
          <w:szCs w:val="24"/>
        </w:rPr>
      </w:pPr>
    </w:p>
    <w:p w14:paraId="6E9CF76E" w14:textId="77777777" w:rsidR="00BD6C92" w:rsidRPr="00703C4D" w:rsidRDefault="00BD6C92" w:rsidP="00BD6C92">
      <w:pPr>
        <w:tabs>
          <w:tab w:val="right" w:leader="dot" w:pos="8505"/>
          <w:tab w:val="right" w:leader="dot" w:pos="9356"/>
        </w:tabs>
        <w:spacing w:before="120"/>
        <w:rPr>
          <w:rFonts w:cs="Times New Roman"/>
          <w:szCs w:val="24"/>
        </w:rPr>
      </w:pPr>
      <w:r w:rsidRPr="00703C4D">
        <w:rPr>
          <w:rFonts w:cs="Times New Roman"/>
          <w:szCs w:val="24"/>
        </w:rPr>
        <w:t>A teljes épület/építmény és a szimulációval érintett terület mérete, alapterülete 9.316,37 m</w:t>
      </w:r>
      <w:r w:rsidRPr="00703C4D">
        <w:rPr>
          <w:rFonts w:cs="Times New Roman"/>
          <w:szCs w:val="24"/>
          <w:vertAlign w:val="superscript"/>
        </w:rPr>
        <w:t>2</w:t>
      </w:r>
      <w:r w:rsidRPr="00703C4D">
        <w:rPr>
          <w:rFonts w:cs="Times New Roman"/>
          <w:szCs w:val="24"/>
        </w:rPr>
        <w:t>, amely öt tűzszakaszt alkot:</w:t>
      </w:r>
    </w:p>
    <w:p w14:paraId="16CD29FB" w14:textId="77777777" w:rsidR="00BD6C92" w:rsidRPr="00703C4D" w:rsidRDefault="00BD6C92" w:rsidP="00703C4D">
      <w:pPr>
        <w:pStyle w:val="Listaszerbekezds"/>
        <w:numPr>
          <w:ilvl w:val="3"/>
          <w:numId w:val="42"/>
        </w:numPr>
        <w:tabs>
          <w:tab w:val="left" w:pos="426"/>
          <w:tab w:val="left" w:pos="851"/>
          <w:tab w:val="right" w:pos="7938"/>
        </w:tabs>
        <w:ind w:left="567" w:hanging="357"/>
        <w:contextualSpacing w:val="0"/>
        <w:rPr>
          <w:rFonts w:cs="Times New Roman"/>
          <w:szCs w:val="24"/>
        </w:rPr>
      </w:pPr>
      <w:r w:rsidRPr="00703C4D">
        <w:rPr>
          <w:rFonts w:cs="Times New Roman"/>
          <w:szCs w:val="24"/>
        </w:rPr>
        <w:t>B1 -2 pinceszint, kiegészítő helyiségek, -1 pinceszint, fszt. és m.</w:t>
      </w:r>
      <w:r w:rsidRPr="00703C4D">
        <w:rPr>
          <w:rFonts w:cs="Times New Roman"/>
          <w:szCs w:val="24"/>
        </w:rPr>
        <w:tab/>
        <w:t>2.313,97m</w:t>
      </w:r>
      <w:r w:rsidRPr="00703C4D">
        <w:rPr>
          <w:rFonts w:cs="Times New Roman"/>
          <w:szCs w:val="24"/>
          <w:vertAlign w:val="superscript"/>
        </w:rPr>
        <w:t>2</w:t>
      </w:r>
    </w:p>
    <w:p w14:paraId="57D02EC4" w14:textId="77777777" w:rsidR="00BD6C92" w:rsidRPr="00703C4D" w:rsidRDefault="00BD6C92" w:rsidP="00703C4D">
      <w:pPr>
        <w:pStyle w:val="Listaszerbekezds"/>
        <w:numPr>
          <w:ilvl w:val="3"/>
          <w:numId w:val="42"/>
        </w:numPr>
        <w:tabs>
          <w:tab w:val="left" w:pos="426"/>
          <w:tab w:val="left" w:pos="851"/>
          <w:tab w:val="right" w:pos="7938"/>
        </w:tabs>
        <w:ind w:left="567" w:hanging="357"/>
        <w:contextualSpacing w:val="0"/>
        <w:rPr>
          <w:rFonts w:cs="Times New Roman"/>
          <w:szCs w:val="24"/>
        </w:rPr>
      </w:pPr>
      <w:r w:rsidRPr="00703C4D">
        <w:rPr>
          <w:rFonts w:cs="Times New Roman"/>
          <w:szCs w:val="24"/>
        </w:rPr>
        <w:t xml:space="preserve">B2 -2 pinceszint, állandó kiállítás, </w:t>
      </w:r>
      <w:proofErr w:type="spellStart"/>
      <w:r w:rsidRPr="00703C4D">
        <w:rPr>
          <w:rFonts w:cs="Times New Roman"/>
          <w:szCs w:val="24"/>
        </w:rPr>
        <w:t>Sound</w:t>
      </w:r>
      <w:proofErr w:type="spellEnd"/>
      <w:r w:rsidRPr="00703C4D">
        <w:rPr>
          <w:rFonts w:cs="Times New Roman"/>
          <w:szCs w:val="24"/>
        </w:rPr>
        <w:t xml:space="preserve"> </w:t>
      </w:r>
      <w:proofErr w:type="spellStart"/>
      <w:r w:rsidRPr="00703C4D">
        <w:rPr>
          <w:rFonts w:cs="Times New Roman"/>
          <w:szCs w:val="24"/>
        </w:rPr>
        <w:t>Dome</w:t>
      </w:r>
      <w:proofErr w:type="spellEnd"/>
      <w:r w:rsidRPr="00703C4D">
        <w:rPr>
          <w:rFonts w:cs="Times New Roman"/>
          <w:szCs w:val="24"/>
        </w:rPr>
        <w:t xml:space="preserve"> és gépészete</w:t>
      </w:r>
      <w:r w:rsidRPr="00703C4D">
        <w:rPr>
          <w:rFonts w:cs="Times New Roman"/>
          <w:szCs w:val="24"/>
        </w:rPr>
        <w:tab/>
        <w:t>1.083,48 m</w:t>
      </w:r>
      <w:r w:rsidRPr="00703C4D">
        <w:rPr>
          <w:rFonts w:cs="Times New Roman"/>
          <w:szCs w:val="24"/>
          <w:vertAlign w:val="superscript"/>
        </w:rPr>
        <w:t>2</w:t>
      </w:r>
    </w:p>
    <w:p w14:paraId="689EF1F6" w14:textId="77777777" w:rsidR="00BD6C92" w:rsidRPr="00703C4D" w:rsidRDefault="00BD6C92" w:rsidP="00703C4D">
      <w:pPr>
        <w:pStyle w:val="Listaszerbekezds"/>
        <w:numPr>
          <w:ilvl w:val="3"/>
          <w:numId w:val="42"/>
        </w:numPr>
        <w:tabs>
          <w:tab w:val="left" w:pos="426"/>
          <w:tab w:val="left" w:pos="851"/>
          <w:tab w:val="right" w:pos="7938"/>
        </w:tabs>
        <w:ind w:left="567" w:hanging="357"/>
        <w:contextualSpacing w:val="0"/>
        <w:rPr>
          <w:rFonts w:cs="Times New Roman"/>
          <w:szCs w:val="24"/>
        </w:rPr>
      </w:pPr>
      <w:r w:rsidRPr="00703C4D">
        <w:rPr>
          <w:rFonts w:cs="Times New Roman"/>
          <w:szCs w:val="24"/>
        </w:rPr>
        <w:t>B3 -2 pinceszint, időszakos kiállítás és gépészete</w:t>
      </w:r>
      <w:r w:rsidRPr="00703C4D">
        <w:rPr>
          <w:rFonts w:cs="Times New Roman"/>
          <w:szCs w:val="24"/>
        </w:rPr>
        <w:tab/>
        <w:t>1.109,55 m</w:t>
      </w:r>
      <w:r w:rsidRPr="00703C4D">
        <w:rPr>
          <w:rFonts w:cs="Times New Roman"/>
          <w:szCs w:val="24"/>
          <w:vertAlign w:val="superscript"/>
        </w:rPr>
        <w:t>2</w:t>
      </w:r>
    </w:p>
    <w:p w14:paraId="34B565A0" w14:textId="77777777" w:rsidR="00BD6C92" w:rsidRPr="00703C4D" w:rsidRDefault="00BD6C92" w:rsidP="00703C4D">
      <w:pPr>
        <w:pStyle w:val="Listaszerbekezds"/>
        <w:numPr>
          <w:ilvl w:val="3"/>
          <w:numId w:val="42"/>
        </w:numPr>
        <w:tabs>
          <w:tab w:val="left" w:pos="426"/>
          <w:tab w:val="left" w:pos="851"/>
          <w:tab w:val="right" w:pos="7938"/>
        </w:tabs>
        <w:ind w:left="567" w:hanging="357"/>
        <w:contextualSpacing w:val="0"/>
        <w:rPr>
          <w:rFonts w:cs="Times New Roman"/>
          <w:szCs w:val="24"/>
        </w:rPr>
      </w:pPr>
      <w:r w:rsidRPr="00703C4D">
        <w:rPr>
          <w:rFonts w:cs="Times New Roman"/>
          <w:szCs w:val="24"/>
        </w:rPr>
        <w:t xml:space="preserve">S  Sörkert </w:t>
      </w:r>
      <w:r w:rsidRPr="00703C4D">
        <w:rPr>
          <w:rFonts w:cs="Times New Roman"/>
          <w:szCs w:val="24"/>
        </w:rPr>
        <w:tab/>
        <w:t>119,81 m</w:t>
      </w:r>
      <w:r w:rsidRPr="00703C4D">
        <w:rPr>
          <w:rFonts w:cs="Times New Roman"/>
          <w:szCs w:val="24"/>
          <w:vertAlign w:val="superscript"/>
        </w:rPr>
        <w:t>2</w:t>
      </w:r>
    </w:p>
    <w:p w14:paraId="2E087D3F" w14:textId="77777777" w:rsidR="00BD6C92" w:rsidRPr="00703C4D" w:rsidRDefault="00BD6C92" w:rsidP="00703C4D">
      <w:pPr>
        <w:pStyle w:val="Listaszerbekezds"/>
        <w:numPr>
          <w:ilvl w:val="3"/>
          <w:numId w:val="42"/>
        </w:numPr>
        <w:tabs>
          <w:tab w:val="left" w:pos="426"/>
          <w:tab w:val="left" w:pos="851"/>
          <w:tab w:val="right" w:pos="7938"/>
        </w:tabs>
        <w:ind w:left="567" w:hanging="357"/>
        <w:contextualSpacing w:val="0"/>
        <w:rPr>
          <w:rFonts w:cs="Times New Roman"/>
          <w:szCs w:val="24"/>
          <w:u w:val="single"/>
        </w:rPr>
      </w:pPr>
      <w:r w:rsidRPr="00703C4D">
        <w:rPr>
          <w:rFonts w:cs="Times New Roman"/>
          <w:szCs w:val="24"/>
          <w:u w:val="single"/>
        </w:rPr>
        <w:t xml:space="preserve">G -2 szinti közlekedő, földszint, </w:t>
      </w:r>
      <w:proofErr w:type="spellStart"/>
      <w:r w:rsidRPr="00703C4D">
        <w:rPr>
          <w:rFonts w:cs="Times New Roman"/>
          <w:szCs w:val="24"/>
          <w:u w:val="single"/>
        </w:rPr>
        <w:t>mezzanine</w:t>
      </w:r>
      <w:proofErr w:type="spellEnd"/>
      <w:r w:rsidRPr="00703C4D">
        <w:rPr>
          <w:rFonts w:cs="Times New Roman"/>
          <w:szCs w:val="24"/>
          <w:u w:val="single"/>
        </w:rPr>
        <w:t xml:space="preserve"> és I. emelet</w:t>
      </w:r>
      <w:r w:rsidRPr="00703C4D">
        <w:rPr>
          <w:rFonts w:cs="Times New Roman"/>
          <w:szCs w:val="24"/>
          <w:u w:val="single"/>
        </w:rPr>
        <w:tab/>
        <w:t>4.942,43 m</w:t>
      </w:r>
      <w:r w:rsidRPr="00703C4D">
        <w:rPr>
          <w:rFonts w:cs="Times New Roman"/>
          <w:szCs w:val="24"/>
          <w:u w:val="single"/>
          <w:vertAlign w:val="superscript"/>
        </w:rPr>
        <w:t>2</w:t>
      </w:r>
    </w:p>
    <w:p w14:paraId="16B9B6BA" w14:textId="77777777" w:rsidR="00BD6C92" w:rsidRPr="00703C4D" w:rsidRDefault="00BD6C92" w:rsidP="00703C4D">
      <w:pPr>
        <w:pStyle w:val="Listaszerbekezds"/>
        <w:numPr>
          <w:ilvl w:val="2"/>
          <w:numId w:val="42"/>
        </w:numPr>
        <w:tabs>
          <w:tab w:val="left" w:pos="426"/>
          <w:tab w:val="left" w:pos="851"/>
          <w:tab w:val="right" w:pos="7938"/>
        </w:tabs>
        <w:ind w:hanging="357"/>
        <w:contextualSpacing w:val="0"/>
        <w:rPr>
          <w:rFonts w:cs="Times New Roman"/>
          <w:szCs w:val="24"/>
          <w:vertAlign w:val="superscript"/>
        </w:rPr>
      </w:pPr>
      <w:r w:rsidRPr="00703C4D">
        <w:rPr>
          <w:rFonts w:cs="Times New Roman"/>
          <w:szCs w:val="24"/>
        </w:rPr>
        <w:t>összesen</w:t>
      </w:r>
      <w:r w:rsidRPr="00703C4D">
        <w:rPr>
          <w:rFonts w:cs="Times New Roman"/>
          <w:szCs w:val="24"/>
        </w:rPr>
        <w:tab/>
        <w:t>9.572,24 m</w:t>
      </w:r>
      <w:r w:rsidRPr="00703C4D">
        <w:rPr>
          <w:rFonts w:cs="Times New Roman"/>
          <w:szCs w:val="24"/>
          <w:vertAlign w:val="superscript"/>
        </w:rPr>
        <w:t>2</w:t>
      </w:r>
    </w:p>
    <w:p w14:paraId="532801BC" w14:textId="5EA99484" w:rsidR="004175C1" w:rsidRPr="00703C4D" w:rsidRDefault="00A067DD" w:rsidP="00703C4D">
      <w:pPr>
        <w:pStyle w:val="Listaszerbekezds"/>
        <w:numPr>
          <w:ilvl w:val="0"/>
          <w:numId w:val="42"/>
        </w:numPr>
        <w:spacing w:after="0" w:line="276" w:lineRule="auto"/>
        <w:ind w:left="284" w:hanging="284"/>
        <w:rPr>
          <w:rFonts w:cs="Times New Roman"/>
          <w:szCs w:val="24"/>
        </w:rPr>
      </w:pPr>
      <w:r w:rsidRPr="00703C4D">
        <w:rPr>
          <w:rFonts w:cs="Times New Roman"/>
          <w:szCs w:val="24"/>
        </w:rPr>
        <w:t>A mértékadó tűzszakasz (földszint) külső oltóvízigénye 3.900 liter/perc. A belső nedves fali tűzcsaphálózat kapacitása 150 liter/perc, 2 egyidejűség mellett összesen 300 liter/perc.</w:t>
      </w:r>
    </w:p>
    <w:p w14:paraId="2AB37454" w14:textId="77777777" w:rsidR="001B49D6" w:rsidRPr="00703C4D" w:rsidRDefault="001B49D6" w:rsidP="00703C4D">
      <w:pPr>
        <w:spacing w:after="0" w:line="276" w:lineRule="auto"/>
        <w:ind w:left="420" w:firstLine="0"/>
        <w:rPr>
          <w:rFonts w:cs="Times New Roman"/>
          <w:szCs w:val="24"/>
        </w:rPr>
      </w:pPr>
    </w:p>
    <w:p w14:paraId="32F25C20" w14:textId="735B0F01" w:rsidR="000B3F82" w:rsidRPr="00703C4D" w:rsidRDefault="00D3255C" w:rsidP="00F21A26">
      <w:pPr>
        <w:spacing w:after="0" w:line="360" w:lineRule="auto"/>
        <w:ind w:left="62"/>
        <w:rPr>
          <w:rFonts w:cs="Times New Roman"/>
          <w:szCs w:val="24"/>
        </w:rPr>
      </w:pPr>
      <w:r w:rsidRPr="00703C4D">
        <w:rPr>
          <w:rFonts w:cs="Times New Roman"/>
          <w:szCs w:val="24"/>
        </w:rPr>
        <w:t>Az épüle</w:t>
      </w:r>
      <w:r w:rsidR="00DB2835" w:rsidRPr="00703C4D">
        <w:rPr>
          <w:rFonts w:cs="Times New Roman"/>
          <w:szCs w:val="24"/>
        </w:rPr>
        <w:t>t befogadó képessége</w:t>
      </w:r>
      <w:r w:rsidR="00E41127" w:rsidRPr="00703C4D">
        <w:rPr>
          <w:rFonts w:cs="Times New Roman"/>
          <w:szCs w:val="24"/>
        </w:rPr>
        <w:t xml:space="preserve"> 2602 fő</w:t>
      </w:r>
    </w:p>
    <w:p w14:paraId="075BA0C3" w14:textId="77777777" w:rsidR="001D0897" w:rsidRPr="00703C4D" w:rsidRDefault="001D0897" w:rsidP="00F21A26">
      <w:pPr>
        <w:spacing w:after="0" w:line="360" w:lineRule="auto"/>
        <w:ind w:left="62"/>
        <w:rPr>
          <w:rFonts w:cs="Times New Roman"/>
          <w:szCs w:val="24"/>
        </w:rPr>
      </w:pPr>
    </w:p>
    <w:p w14:paraId="56D7669A" w14:textId="451ADBA4" w:rsidR="0096146D" w:rsidRPr="00703C4D" w:rsidRDefault="0096146D" w:rsidP="00F21A26">
      <w:pPr>
        <w:spacing w:after="0" w:line="360" w:lineRule="auto"/>
        <w:ind w:left="62"/>
        <w:rPr>
          <w:rFonts w:cs="Times New Roman"/>
          <w:szCs w:val="24"/>
        </w:rPr>
      </w:pPr>
      <w:r w:rsidRPr="00703C4D">
        <w:rPr>
          <w:rFonts w:cs="Times New Roman"/>
          <w:szCs w:val="24"/>
        </w:rPr>
        <w:br w:type="page"/>
      </w:r>
    </w:p>
    <w:p w14:paraId="1D06B1DB" w14:textId="7D623D2F" w:rsidR="0096146D" w:rsidRPr="00703C4D" w:rsidRDefault="00DC35F6" w:rsidP="00707C9A">
      <w:pPr>
        <w:pStyle w:val="Cmsor1"/>
        <w:numPr>
          <w:ilvl w:val="0"/>
          <w:numId w:val="24"/>
        </w:numPr>
        <w:ind w:left="426"/>
        <w:jc w:val="center"/>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18061287"/>
      <w:bookmarkStart w:id="2" w:name="_Toc148699514"/>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TŰZVÉDELMI SZABÁLYZAT CÉLJA ÉS HATÁLYA</w:t>
      </w:r>
      <w:bookmarkEnd w:id="1"/>
      <w:bookmarkEnd w:id="2"/>
    </w:p>
    <w:p w14:paraId="105D25B9" w14:textId="77777777" w:rsidR="00F648D8" w:rsidRPr="00703C4D" w:rsidRDefault="00F648D8" w:rsidP="00F21A26"/>
    <w:p w14:paraId="24E1E4FE" w14:textId="4F324AE3" w:rsidR="0096146D" w:rsidRPr="00703C4D" w:rsidRDefault="0096146D" w:rsidP="00707C9A">
      <w:pPr>
        <w:pStyle w:val="Listaszerbekezds"/>
        <w:numPr>
          <w:ilvl w:val="1"/>
          <w:numId w:val="15"/>
        </w:numPr>
        <w:spacing w:after="240"/>
        <w:ind w:left="788" w:hanging="431"/>
        <w:contextualSpacing w:val="0"/>
      </w:pPr>
      <w:r w:rsidRPr="00703C4D">
        <w:rPr>
          <w:b/>
          <w:bCs/>
        </w:rPr>
        <w:t>A Tűzvédelmi Szabályzat célja</w:t>
      </w:r>
      <w:r w:rsidR="0029225F" w:rsidRPr="00703C4D">
        <w:t>:</w:t>
      </w:r>
      <w:r w:rsidRPr="00703C4D">
        <w:t xml:space="preserve"> a tűzvédelmi követelmények meghatározásával biztosítani a vagyonvédelmet, meghatározni a felelősségi köröket és jogosultságokat. Egy esetleges bekövetkező tűz esetén meghatározni a követendő helyes magatartást, rendelkezni az általános tűzvédelmi követelményekről, valamint összehangolni és egyben szabályozni a létesítmény tűzmegelőzési, tűzoltási és műszaki mentési feladatait.</w:t>
      </w:r>
    </w:p>
    <w:p w14:paraId="091AB43A" w14:textId="58BA8BDC" w:rsidR="0096146D" w:rsidRPr="00703C4D" w:rsidRDefault="0096146D" w:rsidP="00707C9A">
      <w:pPr>
        <w:pStyle w:val="Listaszerbekezds"/>
        <w:numPr>
          <w:ilvl w:val="1"/>
          <w:numId w:val="15"/>
        </w:numPr>
        <w:spacing w:after="240"/>
        <w:ind w:left="788" w:hanging="431"/>
        <w:contextualSpacing w:val="0"/>
      </w:pPr>
      <w:r w:rsidRPr="00703C4D">
        <w:rPr>
          <w:b/>
          <w:bCs/>
        </w:rPr>
        <w:t>A Tűzvédelmi Szabályzat területi hatálya</w:t>
      </w:r>
      <w:r w:rsidR="0029225F" w:rsidRPr="00703C4D">
        <w:t>:</w:t>
      </w:r>
      <w:r w:rsidRPr="00703C4D">
        <w:t xml:space="preserve"> kiterjed a </w:t>
      </w:r>
      <w:r w:rsidR="00C10FBA" w:rsidRPr="00703C4D">
        <w:t>Magyar Zene Háza</w:t>
      </w:r>
      <w:r w:rsidRPr="00703C4D">
        <w:t xml:space="preserve"> </w:t>
      </w:r>
      <w:r w:rsidRPr="00703C4D">
        <w:rPr>
          <w:shd w:val="clear" w:color="auto" w:fill="FFFFFF"/>
        </w:rPr>
        <w:t>teljes</w:t>
      </w:r>
      <w:r w:rsidRPr="00703C4D">
        <w:rPr>
          <w:rStyle w:val="st"/>
        </w:rPr>
        <w:t xml:space="preserve"> területére.</w:t>
      </w:r>
    </w:p>
    <w:p w14:paraId="6080C147" w14:textId="1873AE60" w:rsidR="0096146D" w:rsidRPr="00703C4D" w:rsidRDefault="0096146D" w:rsidP="00707C9A">
      <w:pPr>
        <w:pStyle w:val="Listaszerbekezds"/>
        <w:numPr>
          <w:ilvl w:val="1"/>
          <w:numId w:val="15"/>
        </w:numPr>
        <w:spacing w:after="240"/>
        <w:ind w:left="851" w:hanging="431"/>
        <w:contextualSpacing w:val="0"/>
      </w:pPr>
      <w:r w:rsidRPr="00703C4D">
        <w:rPr>
          <w:b/>
          <w:bCs/>
        </w:rPr>
        <w:t>A Tűzvédelmi Szabályzat személyi hatálya</w:t>
      </w:r>
      <w:r w:rsidR="0029225F" w:rsidRPr="00703C4D">
        <w:t>:</w:t>
      </w:r>
      <w:r w:rsidRPr="00703C4D">
        <w:t xml:space="preserve"> kiterjed a </w:t>
      </w:r>
      <w:r w:rsidR="00C10FBA" w:rsidRPr="00703C4D">
        <w:t>Magyar Zene Háza</w:t>
      </w:r>
      <w:r w:rsidRPr="00703C4D">
        <w:t xml:space="preserve"> valamennyi munkatársára, valamint – a rájuk vonatkozó mértékig – mindazokra, akik a </w:t>
      </w:r>
      <w:r w:rsidR="00C10FBA" w:rsidRPr="00703C4D">
        <w:t>Magyar Zene Háza</w:t>
      </w:r>
      <w:r w:rsidRPr="00703C4D">
        <w:t xml:space="preserve"> területén tartózkodnak, tevékenységet végeznek. A Tűzvédelmi Szabályzat előírásait minden érintett köteles betartani.</w:t>
      </w:r>
    </w:p>
    <w:p w14:paraId="4683A113" w14:textId="63BE711E" w:rsidR="0096146D" w:rsidRPr="00703C4D" w:rsidRDefault="0096146D" w:rsidP="00707C9A">
      <w:pPr>
        <w:pStyle w:val="Listaszerbekezds"/>
        <w:numPr>
          <w:ilvl w:val="1"/>
          <w:numId w:val="15"/>
        </w:numPr>
        <w:spacing w:after="240"/>
        <w:ind w:left="788" w:hanging="431"/>
        <w:contextualSpacing w:val="0"/>
      </w:pPr>
      <w:r w:rsidRPr="00703C4D">
        <w:t xml:space="preserve">A </w:t>
      </w:r>
      <w:r w:rsidR="00C10FBA" w:rsidRPr="00703C4D">
        <w:t>Magyar Zene Háza</w:t>
      </w:r>
      <w:r w:rsidRPr="00703C4D">
        <w:t xml:space="preserve"> munkatársai számára a Tűzvédelmi Szabályzatot nyomtatott és/vagy elektronikus formában kell hozzáférhetővé tenni. A Tűzvédelmi Szabályzattal érintett külső személyek (pl. látogatók) figyelmét a rendezvények szervezői, illetve a külső személyekkel kapcsolatot tartó munkatársak kötelesek a rájuk vonatkozó előírásokra felhívni.</w:t>
      </w:r>
    </w:p>
    <w:p w14:paraId="42C73F67" w14:textId="77777777" w:rsidR="0096146D" w:rsidRPr="00703C4D" w:rsidRDefault="0096146D" w:rsidP="00707C9A">
      <w:pPr>
        <w:pStyle w:val="Listaszerbekezds"/>
        <w:numPr>
          <w:ilvl w:val="1"/>
          <w:numId w:val="15"/>
        </w:numPr>
        <w:spacing w:after="240"/>
        <w:ind w:left="788" w:hanging="431"/>
        <w:contextualSpacing w:val="0"/>
      </w:pPr>
      <w:r w:rsidRPr="00703C4D">
        <w:t xml:space="preserve">A Tűzvédelmi Szabályzatban foglaltakat a munkatársakkal a tűzvédelmi oktatások során ismertetni kell. </w:t>
      </w:r>
    </w:p>
    <w:p w14:paraId="70D822AA" w14:textId="77777777" w:rsidR="0096146D" w:rsidRPr="00703C4D" w:rsidRDefault="0096146D" w:rsidP="00707C9A">
      <w:pPr>
        <w:pStyle w:val="Listaszerbekezds"/>
        <w:numPr>
          <w:ilvl w:val="1"/>
          <w:numId w:val="15"/>
        </w:numPr>
        <w:spacing w:after="240"/>
        <w:ind w:left="788" w:hanging="431"/>
        <w:contextualSpacing w:val="0"/>
      </w:pPr>
      <w:r w:rsidRPr="00703C4D">
        <w:t>A Tűzvédelmi Szabályzat a kiadása napján fennálló viszonyoknak megfelelően tartalmazza a tűzvédelmi előírásokat. A Szabályzatot a tűzvédelmi helyzetre kiható minden változás esetén úgy kell átdolgozni, hogy az naprakész legyen. A módosításokat a Szabályzat hatálya alá tartozó személyekkel meg kell ismertetni.</w:t>
      </w:r>
    </w:p>
    <w:p w14:paraId="2EB6C234" w14:textId="7D65D0C2" w:rsidR="0096146D" w:rsidRPr="00703C4D" w:rsidRDefault="0096146D" w:rsidP="00707C9A">
      <w:pPr>
        <w:pStyle w:val="Listaszerbekezds"/>
        <w:numPr>
          <w:ilvl w:val="1"/>
          <w:numId w:val="15"/>
        </w:numPr>
        <w:spacing w:after="240"/>
        <w:ind w:left="788" w:hanging="431"/>
        <w:contextualSpacing w:val="0"/>
      </w:pPr>
      <w:r w:rsidRPr="00703C4D">
        <w:t>A Tűzvédelmi Szabályzatban nem szabályozott kérdésekben a vonatkozó hatályos jogszabályokban, nemzeti szabványokban, műszaki előírásokban és szakmai előírásokban foglaltak az irányadóak.</w:t>
      </w:r>
    </w:p>
    <w:p w14:paraId="46069B7C" w14:textId="6210C55D" w:rsidR="004642EF" w:rsidRPr="00703C4D" w:rsidRDefault="00F72714" w:rsidP="00707C9A">
      <w:pPr>
        <w:pStyle w:val="Listaszerbekezds"/>
        <w:numPr>
          <w:ilvl w:val="1"/>
          <w:numId w:val="15"/>
        </w:numPr>
        <w:spacing w:after="240"/>
        <w:ind w:left="788" w:hanging="431"/>
        <w:contextualSpacing w:val="0"/>
      </w:pPr>
      <w:r w:rsidRPr="00703C4D">
        <w:rPr>
          <w:b/>
          <w:bCs/>
        </w:rPr>
        <w:t>Jelen</w:t>
      </w:r>
      <w:r w:rsidR="004642EF" w:rsidRPr="00703C4D">
        <w:rPr>
          <w:b/>
          <w:bCs/>
        </w:rPr>
        <w:t xml:space="preserve"> Tűzvédelmi Szabályzat </w:t>
      </w:r>
      <w:r w:rsidRPr="00703C4D">
        <w:rPr>
          <w:b/>
          <w:bCs/>
        </w:rPr>
        <w:t>202</w:t>
      </w:r>
      <w:r w:rsidR="00F57EFC">
        <w:rPr>
          <w:b/>
          <w:bCs/>
        </w:rPr>
        <w:t>4</w:t>
      </w:r>
      <w:r w:rsidRPr="00703C4D">
        <w:rPr>
          <w:b/>
          <w:bCs/>
        </w:rPr>
        <w:t xml:space="preserve">. </w:t>
      </w:r>
      <w:r w:rsidR="00F57EFC">
        <w:rPr>
          <w:b/>
          <w:bCs/>
        </w:rPr>
        <w:t>február 1</w:t>
      </w:r>
      <w:r w:rsidR="001152CD" w:rsidRPr="00703C4D">
        <w:rPr>
          <w:b/>
          <w:bCs/>
        </w:rPr>
        <w:t>.</w:t>
      </w:r>
      <w:r w:rsidR="004642EF" w:rsidRPr="00703C4D">
        <w:rPr>
          <w:b/>
          <w:bCs/>
        </w:rPr>
        <w:t xml:space="preserve"> napján lép hatályba és visszavonásáig hatályos,</w:t>
      </w:r>
      <w:r w:rsidR="004642EF" w:rsidRPr="00703C4D">
        <w:t xml:space="preserve"> </w:t>
      </w:r>
      <w:r w:rsidR="00E54733" w:rsidRPr="00703C4D">
        <w:t>é</w:t>
      </w:r>
      <w:r w:rsidR="004642EF" w:rsidRPr="00703C4D">
        <w:t>vente vagy a jogszabályok változása esetén felül kell vizsgálni és a</w:t>
      </w:r>
      <w:r w:rsidR="00E54733" w:rsidRPr="00703C4D">
        <w:t xml:space="preserve"> szükséges</w:t>
      </w:r>
      <w:r w:rsidR="004642EF" w:rsidRPr="00703C4D">
        <w:t xml:space="preserve"> változásokat át kell vezetni.</w:t>
      </w:r>
    </w:p>
    <w:p w14:paraId="4D64E655" w14:textId="77BCEFBD" w:rsidR="00FF441A" w:rsidRPr="00703C4D" w:rsidRDefault="00FF441A" w:rsidP="00707C9A">
      <w:pPr>
        <w:pStyle w:val="Listaszerbekezds"/>
        <w:numPr>
          <w:ilvl w:val="1"/>
          <w:numId w:val="15"/>
        </w:numPr>
        <w:rPr>
          <w:b/>
          <w:bCs/>
        </w:rPr>
      </w:pPr>
      <w:r w:rsidRPr="00703C4D">
        <w:rPr>
          <w:b/>
          <w:bCs/>
        </w:rPr>
        <w:t>Jogszabályi háttér</w:t>
      </w:r>
    </w:p>
    <w:p w14:paraId="0D173734" w14:textId="051FCF6F" w:rsidR="00E3685B" w:rsidRPr="00703C4D" w:rsidRDefault="00FF441A" w:rsidP="00E05847">
      <w:pPr>
        <w:pStyle w:val="Listaszerbekezds"/>
        <w:numPr>
          <w:ilvl w:val="0"/>
          <w:numId w:val="13"/>
        </w:numPr>
        <w:rPr>
          <w:rFonts w:cstheme="minorHAnsi"/>
        </w:rPr>
      </w:pPr>
      <w:r w:rsidRPr="00703C4D">
        <w:t>A társadalmi tulajdon védelmét, beleértve a tűz elleni védekezést és a tűzvédelmi feladatokat többek között az alábbi törvények és rendeletek szabályozzák:</w:t>
      </w:r>
      <w:r w:rsidR="00C43BC7" w:rsidRPr="00703C4D">
        <w:t xml:space="preserve"> </w:t>
      </w:r>
      <w:r w:rsidR="00E3685B" w:rsidRPr="00703C4D">
        <w:rPr>
          <w:rFonts w:cstheme="minorHAnsi"/>
        </w:rPr>
        <w:t xml:space="preserve">A többszörösen módosított </w:t>
      </w:r>
      <w:r w:rsidR="00E3685B" w:rsidRPr="00703C4D">
        <w:rPr>
          <w:rFonts w:cstheme="minorHAnsi"/>
          <w:b/>
          <w:bCs/>
        </w:rPr>
        <w:t xml:space="preserve">1996. évi XXXI. törvény </w:t>
      </w:r>
      <w:r w:rsidR="00E3685B" w:rsidRPr="00703C4D">
        <w:rPr>
          <w:rFonts w:cstheme="minorHAnsi"/>
        </w:rPr>
        <w:t>a tűz elleni védekezésről, a műszaki mentésről és a tűzoltóságról</w:t>
      </w:r>
    </w:p>
    <w:p w14:paraId="4EAD7BC3" w14:textId="17EC388D" w:rsidR="00E3685B" w:rsidRPr="00703C4D" w:rsidRDefault="00E3685B" w:rsidP="00E05847">
      <w:pPr>
        <w:pStyle w:val="Listaszerbekezds"/>
        <w:numPr>
          <w:ilvl w:val="0"/>
          <w:numId w:val="13"/>
        </w:numPr>
        <w:rPr>
          <w:rFonts w:cstheme="minorHAnsi"/>
        </w:rPr>
      </w:pPr>
      <w:r w:rsidRPr="00703C4D">
        <w:rPr>
          <w:rFonts w:cstheme="minorHAnsi"/>
        </w:rPr>
        <w:t>1999. évi XLII. törvény a nemdohányzók védelméről és a dohánytermékek fogyasztásának, forgalmazásának egyes szabályairól</w:t>
      </w:r>
    </w:p>
    <w:p w14:paraId="7071D8AE" w14:textId="5C4248CC" w:rsidR="00E3685B" w:rsidRPr="00703C4D" w:rsidRDefault="00E3685B" w:rsidP="00E05847">
      <w:pPr>
        <w:pStyle w:val="Listaszerbekezds"/>
        <w:numPr>
          <w:ilvl w:val="0"/>
          <w:numId w:val="13"/>
        </w:numPr>
        <w:rPr>
          <w:rFonts w:cstheme="minorHAnsi"/>
        </w:rPr>
      </w:pPr>
      <w:r w:rsidRPr="00703C4D">
        <w:rPr>
          <w:rFonts w:cstheme="minorHAnsi"/>
        </w:rPr>
        <w:t xml:space="preserve">A többszörösen módosított </w:t>
      </w:r>
      <w:r w:rsidRPr="00703C4D">
        <w:rPr>
          <w:rFonts w:cstheme="minorHAnsi"/>
          <w:b/>
          <w:bCs/>
        </w:rPr>
        <w:t>259/2011. (XII. 7.) Korm. rendelet</w:t>
      </w:r>
      <w:r w:rsidRPr="00703C4D">
        <w:rPr>
          <w:rFonts w:cstheme="minorHAnsi"/>
        </w:rPr>
        <w:t xml:space="preserve"> II fejezete a tűzvédelmi bírságról</w:t>
      </w:r>
    </w:p>
    <w:p w14:paraId="5A927A2E" w14:textId="0C5F9287" w:rsidR="00E3685B" w:rsidRPr="00703C4D" w:rsidRDefault="00E3685B" w:rsidP="00E05847">
      <w:pPr>
        <w:pStyle w:val="Listaszerbekezds"/>
        <w:numPr>
          <w:ilvl w:val="0"/>
          <w:numId w:val="13"/>
        </w:numPr>
        <w:rPr>
          <w:rFonts w:cstheme="minorHAnsi"/>
        </w:rPr>
      </w:pPr>
      <w:r w:rsidRPr="00703C4D">
        <w:rPr>
          <w:rFonts w:cstheme="minorHAnsi"/>
        </w:rPr>
        <w:t xml:space="preserve">A </w:t>
      </w:r>
      <w:r w:rsidRPr="00703C4D">
        <w:rPr>
          <w:rFonts w:cstheme="minorHAnsi"/>
          <w:b/>
          <w:bCs/>
        </w:rPr>
        <w:t>45/2011. (XII. 7.) BM rendelet</w:t>
      </w:r>
      <w:r w:rsidRPr="00703C4D">
        <w:rPr>
          <w:rFonts w:cstheme="minorHAnsi"/>
        </w:rPr>
        <w:t xml:space="preserve"> a tűzvédelmi szakvizsgára kötelezett foglalkozási ágakról, munkakörökről, a szakvizsgáztatás részletes szabályairól</w:t>
      </w:r>
    </w:p>
    <w:p w14:paraId="27AA5C77" w14:textId="77777777" w:rsidR="00995D22" w:rsidRPr="00E3685B" w:rsidRDefault="00995D22" w:rsidP="00995D22">
      <w:pPr>
        <w:pStyle w:val="Listaszerbekezds"/>
        <w:numPr>
          <w:ilvl w:val="0"/>
          <w:numId w:val="13"/>
        </w:numPr>
        <w:rPr>
          <w:rFonts w:cstheme="minorHAnsi"/>
        </w:rPr>
      </w:pPr>
      <w:r>
        <w:rPr>
          <w:rFonts w:cstheme="minorHAnsi"/>
          <w:b/>
          <w:bCs/>
        </w:rPr>
        <w:lastRenderedPageBreak/>
        <w:t>101/2023.</w:t>
      </w:r>
      <w:r w:rsidRPr="00BA3ABD">
        <w:rPr>
          <w:rFonts w:cstheme="minorHAnsi"/>
          <w:b/>
          <w:bCs/>
        </w:rPr>
        <w:t xml:space="preserve"> (XII.</w:t>
      </w:r>
      <w:r>
        <w:rPr>
          <w:rFonts w:cstheme="minorHAnsi"/>
          <w:b/>
          <w:bCs/>
        </w:rPr>
        <w:t xml:space="preserve"> 29</w:t>
      </w:r>
      <w:r w:rsidRPr="00BA3ABD">
        <w:rPr>
          <w:rFonts w:cstheme="minorHAnsi"/>
          <w:b/>
          <w:bCs/>
        </w:rPr>
        <w:t>.) BM rendelet</w:t>
      </w:r>
      <w:r w:rsidRPr="00E3685B">
        <w:rPr>
          <w:rFonts w:cstheme="minorHAnsi"/>
        </w:rPr>
        <w:t xml:space="preserve"> a tűzvédelmi szabályzat</w:t>
      </w:r>
      <w:r>
        <w:rPr>
          <w:rFonts w:cstheme="minorHAnsi"/>
        </w:rPr>
        <w:t>ról</w:t>
      </w:r>
      <w:r w:rsidRPr="00E3685B">
        <w:rPr>
          <w:rFonts w:cstheme="minorHAnsi"/>
        </w:rPr>
        <w:t>,</w:t>
      </w:r>
      <w:r>
        <w:rPr>
          <w:rFonts w:cstheme="minorHAnsi"/>
        </w:rPr>
        <w:t xml:space="preserve"> a tűzvédelmi házirendről, valamint a tűzvédelmi oktatásról</w:t>
      </w:r>
      <w:r w:rsidRPr="00E3685B">
        <w:rPr>
          <w:rFonts w:cstheme="minorHAnsi"/>
        </w:rPr>
        <w:t xml:space="preserve"> </w:t>
      </w:r>
    </w:p>
    <w:p w14:paraId="26A7021F" w14:textId="75EF9033" w:rsidR="00E3685B" w:rsidRPr="00703C4D" w:rsidRDefault="00E3685B" w:rsidP="00E05847">
      <w:pPr>
        <w:pStyle w:val="Listaszerbekezds"/>
        <w:numPr>
          <w:ilvl w:val="0"/>
          <w:numId w:val="13"/>
        </w:numPr>
        <w:rPr>
          <w:rFonts w:cstheme="minorHAnsi"/>
        </w:rPr>
      </w:pPr>
      <w:r w:rsidRPr="00703C4D">
        <w:rPr>
          <w:rFonts w:cstheme="minorHAnsi"/>
        </w:rPr>
        <w:t xml:space="preserve">A módosított </w:t>
      </w:r>
      <w:r w:rsidRPr="00703C4D">
        <w:rPr>
          <w:rFonts w:cstheme="minorHAnsi"/>
          <w:b/>
          <w:bCs/>
        </w:rPr>
        <w:t>54/2014. (XII. 5.) BM rendelet</w:t>
      </w:r>
      <w:r w:rsidRPr="00703C4D">
        <w:rPr>
          <w:rFonts w:cstheme="minorHAnsi"/>
        </w:rPr>
        <w:t xml:space="preserve"> az Országos Tűzvédelmi Szabályzatról (a továbbiakban OTSZ)</w:t>
      </w:r>
    </w:p>
    <w:p w14:paraId="6E1095A8" w14:textId="5BB08703" w:rsidR="0096146D" w:rsidRPr="00703C4D" w:rsidRDefault="00E3685B" w:rsidP="00E05847">
      <w:pPr>
        <w:pStyle w:val="Listaszerbekezds"/>
        <w:numPr>
          <w:ilvl w:val="0"/>
          <w:numId w:val="13"/>
        </w:numPr>
        <w:rPr>
          <w:rFonts w:cstheme="minorHAnsi"/>
        </w:rPr>
      </w:pPr>
      <w:r w:rsidRPr="00703C4D">
        <w:rPr>
          <w:rFonts w:cstheme="minorHAnsi"/>
          <w:b/>
          <w:bCs/>
        </w:rPr>
        <w:t>9/2015. (III. 25.) BM rendelet</w:t>
      </w:r>
      <w:r w:rsidRPr="00703C4D">
        <w:rPr>
          <w:rFonts w:cstheme="minorHAnsi"/>
        </w:rPr>
        <w:t xml:space="preserve"> a hivatásos katasztrófavédelmi szerveknél, az önkormányzati és létesítményi tűzoltóságoknál, az önkéntes tűzoltó egyesületeknél, valamint az ez irányú szakágazatokban foglalkoztatottak szakmai képesítési követelményeiről és szakmai képzéseiről</w:t>
      </w:r>
    </w:p>
    <w:p w14:paraId="136CA9D5" w14:textId="77777777" w:rsidR="005E2224" w:rsidRPr="00703C4D" w:rsidRDefault="005E2224" w:rsidP="00E05847">
      <w:pPr>
        <w:pStyle w:val="Listaszerbekezds"/>
        <w:numPr>
          <w:ilvl w:val="0"/>
          <w:numId w:val="13"/>
        </w:numPr>
        <w:spacing w:after="0"/>
        <w:rPr>
          <w:bCs/>
        </w:rPr>
      </w:pPr>
      <w:r w:rsidRPr="00703C4D">
        <w:rPr>
          <w:b/>
        </w:rPr>
        <w:t>23/2011. (III. 8.) Korm. rendelet</w:t>
      </w:r>
      <w:r w:rsidRPr="00703C4D">
        <w:rPr>
          <w:bCs/>
        </w:rPr>
        <w:t xml:space="preserve"> a zenés, táncos rendezvények működésének biztonságosabbá tételéről</w:t>
      </w:r>
    </w:p>
    <w:p w14:paraId="09828F0E" w14:textId="7B58ACF0" w:rsidR="00C10FBA" w:rsidRPr="00703C4D" w:rsidRDefault="00C10FBA" w:rsidP="00E05847">
      <w:pPr>
        <w:pStyle w:val="Listaszerbekezds"/>
        <w:numPr>
          <w:ilvl w:val="0"/>
          <w:numId w:val="13"/>
        </w:numPr>
        <w:rPr>
          <w:rFonts w:cstheme="minorHAnsi"/>
        </w:rPr>
      </w:pPr>
      <w:r w:rsidRPr="00703C4D">
        <w:rPr>
          <w:rFonts w:cstheme="minorHAnsi"/>
        </w:rPr>
        <w:t xml:space="preserve">Hatályos </w:t>
      </w:r>
      <w:proofErr w:type="spellStart"/>
      <w:r w:rsidRPr="00703C4D">
        <w:rPr>
          <w:rFonts w:cstheme="minorHAnsi"/>
        </w:rPr>
        <w:t>TvMI</w:t>
      </w:r>
      <w:proofErr w:type="spellEnd"/>
      <w:r w:rsidRPr="00703C4D">
        <w:rPr>
          <w:rFonts w:cstheme="minorHAnsi"/>
        </w:rPr>
        <w:t>-k</w:t>
      </w:r>
    </w:p>
    <w:p w14:paraId="13EF5C04" w14:textId="77777777" w:rsidR="00FF441A" w:rsidRPr="00703C4D" w:rsidRDefault="00FF441A" w:rsidP="00F21A26">
      <w:pPr>
        <w:ind w:left="792" w:firstLine="0"/>
        <w:rPr>
          <w:rFonts w:cstheme="minorHAnsi"/>
        </w:rPr>
      </w:pPr>
    </w:p>
    <w:p w14:paraId="7BCAF7F5" w14:textId="77777777" w:rsidR="006D3685" w:rsidRPr="00703C4D" w:rsidRDefault="006D3685" w:rsidP="006D3685">
      <w:pPr>
        <w:pStyle w:val="Listaszerbekezds"/>
        <w:numPr>
          <w:ilvl w:val="1"/>
          <w:numId w:val="15"/>
        </w:numPr>
        <w:rPr>
          <w:b/>
          <w:bCs/>
        </w:rPr>
      </w:pPr>
      <w:r w:rsidRPr="00703C4D">
        <w:rPr>
          <w:b/>
          <w:bCs/>
        </w:rPr>
        <w:t>Alapfogalmak</w:t>
      </w:r>
    </w:p>
    <w:p w14:paraId="34977342" w14:textId="77777777" w:rsidR="006D3685" w:rsidRPr="00703C4D" w:rsidRDefault="006D3685" w:rsidP="006D3685">
      <w:pPr>
        <w:pStyle w:val="Listaszerbekezds"/>
        <w:numPr>
          <w:ilvl w:val="0"/>
          <w:numId w:val="16"/>
        </w:numPr>
        <w:tabs>
          <w:tab w:val="left" w:pos="709"/>
        </w:tabs>
        <w:spacing w:after="0"/>
      </w:pPr>
      <w:r w:rsidRPr="00703C4D">
        <w:rPr>
          <w:b/>
          <w:bCs/>
        </w:rPr>
        <w:t>Alaprendeltetés:</w:t>
      </w:r>
      <w:r w:rsidRPr="00703C4D">
        <w:t xml:space="preserve"> a kockázati egységek rendeltetés szerinti elkülönítéséhez és az ettől függő tűzvédelmi követelmények megállapításához szükséges, a kockázati egység, valamint a kockázati egységen belül önálló rendeltetési egységek jellemző, elsődleges használati célját kifejező besorolás, amely lehet</w:t>
      </w:r>
    </w:p>
    <w:p w14:paraId="312D6B31" w14:textId="77777777" w:rsidR="006D3685" w:rsidRPr="00703C4D" w:rsidRDefault="006D3685" w:rsidP="006D3685">
      <w:pPr>
        <w:tabs>
          <w:tab w:val="left" w:pos="1134"/>
        </w:tabs>
        <w:spacing w:after="0"/>
        <w:ind w:left="993" w:hanging="284"/>
      </w:pPr>
      <w:r w:rsidRPr="00703C4D">
        <w:t>a) ipari-mezőgazdasági alaprendeltetés: ipari, mezőgazdasági rendeltetésű önálló rendeltetési egységet tartalmazó kockázati egység alaprendeltetése,</w:t>
      </w:r>
    </w:p>
    <w:p w14:paraId="367603D4" w14:textId="77777777" w:rsidR="006D3685" w:rsidRPr="00703C4D" w:rsidRDefault="006D3685" w:rsidP="006D3685">
      <w:pPr>
        <w:tabs>
          <w:tab w:val="left" w:pos="1134"/>
        </w:tabs>
        <w:spacing w:after="0"/>
        <w:ind w:left="993" w:hanging="284"/>
      </w:pPr>
      <w:r w:rsidRPr="00703C4D">
        <w:t>b) közösségi alaprendeltetés: közösségi rendeltetésű önálló rendeltetési egységet tartalmazó kockázati egység alaprendeltetése,</w:t>
      </w:r>
    </w:p>
    <w:p w14:paraId="687DAB5D" w14:textId="77777777" w:rsidR="006D3685" w:rsidRPr="00703C4D" w:rsidRDefault="006D3685" w:rsidP="006D3685">
      <w:pPr>
        <w:tabs>
          <w:tab w:val="left" w:pos="1134"/>
        </w:tabs>
        <w:spacing w:after="0"/>
        <w:ind w:left="993" w:hanging="284"/>
      </w:pPr>
      <w:r w:rsidRPr="00703C4D">
        <w:t>c) lakó alaprendeltetés: lakást, szálláshelynek nem minősülő üdülőegységet és ehhez tartozó rendeltetésű helyiségeket tartalmazó kockázati egység alaprendeltetése,</w:t>
      </w:r>
    </w:p>
    <w:p w14:paraId="3823F656" w14:textId="77777777" w:rsidR="006D3685" w:rsidRPr="00703C4D" w:rsidRDefault="006D3685" w:rsidP="006D3685">
      <w:pPr>
        <w:tabs>
          <w:tab w:val="left" w:pos="1134"/>
        </w:tabs>
        <w:spacing w:after="0"/>
        <w:ind w:left="993" w:hanging="284"/>
      </w:pPr>
      <w:r w:rsidRPr="00703C4D">
        <w:t>d) tárolási alaprendeltetés: tárolási rendeltetésű önálló rendeltetési egységet tartalmazó kockázati egység alaprendeltetése,</w:t>
      </w:r>
    </w:p>
    <w:p w14:paraId="56AE1C21" w14:textId="77777777" w:rsidR="006D3685" w:rsidRPr="00703C4D" w:rsidRDefault="006D3685" w:rsidP="006D3685">
      <w:pPr>
        <w:tabs>
          <w:tab w:val="left" w:pos="1134"/>
        </w:tabs>
        <w:spacing w:after="0"/>
        <w:ind w:left="993" w:hanging="284"/>
      </w:pPr>
      <w:r w:rsidRPr="00703C4D">
        <w:t>e) vegyes alaprendeltetés: eltérő alaprendeltetésű önálló rendeltetési egységeket tartalmazó kockázati egység alaprendeltetése.</w:t>
      </w:r>
    </w:p>
    <w:p w14:paraId="707A047D" w14:textId="77777777" w:rsidR="006D3685" w:rsidRPr="00703C4D" w:rsidRDefault="006D3685" w:rsidP="006D3685">
      <w:pPr>
        <w:pStyle w:val="Listaszerbekezds"/>
        <w:numPr>
          <w:ilvl w:val="0"/>
          <w:numId w:val="16"/>
        </w:numPr>
        <w:tabs>
          <w:tab w:val="left" w:pos="709"/>
        </w:tabs>
        <w:spacing w:after="240"/>
      </w:pPr>
      <w:r w:rsidRPr="00703C4D">
        <w:rPr>
          <w:b/>
          <w:bCs/>
        </w:rPr>
        <w:t xml:space="preserve">Alkalomszerű tűzveszélyes tevékenység: </w:t>
      </w:r>
      <w:r w:rsidRPr="00703C4D">
        <w:t>Az a tevékenység, amely a környezetében lévő éghető anyag gyulladási hőmérsékletét, lobbanáspontját meghaladó hőmérséklettel, vagy nyílt lánggal, továbbá gyújtóforrásként számításba vehető izzással, parázslással, szikrázással jár, pl.; hegesztőkészülék, sarokcsiszoló, lángvágó, köszörű, hőlégfúvó használata, illetve a levegő koncentrációját megváltoztató tevékenység (égetés).</w:t>
      </w:r>
    </w:p>
    <w:p w14:paraId="140B1BD6" w14:textId="77777777" w:rsidR="006D3685" w:rsidRPr="00703C4D" w:rsidRDefault="006D3685" w:rsidP="006D3685">
      <w:pPr>
        <w:pStyle w:val="Listaszerbekezds"/>
        <w:numPr>
          <w:ilvl w:val="0"/>
          <w:numId w:val="16"/>
        </w:numPr>
        <w:tabs>
          <w:tab w:val="left" w:pos="709"/>
        </w:tabs>
        <w:spacing w:after="240"/>
      </w:pPr>
      <w:r w:rsidRPr="00703C4D">
        <w:rPr>
          <w:b/>
          <w:bCs/>
        </w:rPr>
        <w:t xml:space="preserve">Átmeneti védett tér: </w:t>
      </w:r>
      <w:r w:rsidRPr="00703C4D">
        <w:rPr>
          <w:rFonts w:ascii="Times" w:hAnsi="Times" w:cs="Times"/>
          <w:color w:val="000000"/>
        </w:rPr>
        <w:t>Helyiség, helyiségcsoport vagy tér, amely kialakításával tűz esetén az oda menekülő vagy menekített személyek biztonságát átmenetileg, a mentés vagy a további menekülés végrehajtásáig biztosítja.</w:t>
      </w:r>
    </w:p>
    <w:p w14:paraId="09378DED" w14:textId="77777777" w:rsidR="006D3685" w:rsidRPr="00703C4D" w:rsidRDefault="006D3685" w:rsidP="006D3685">
      <w:pPr>
        <w:pStyle w:val="Listaszerbekezds"/>
        <w:numPr>
          <w:ilvl w:val="0"/>
          <w:numId w:val="16"/>
        </w:numPr>
        <w:tabs>
          <w:tab w:val="left" w:pos="709"/>
        </w:tabs>
        <w:spacing w:after="240"/>
      </w:pPr>
      <w:r w:rsidRPr="00703C4D">
        <w:rPr>
          <w:b/>
          <w:bCs/>
        </w:rPr>
        <w:t xml:space="preserve">Beépített tűzjelző berendezés: </w:t>
      </w:r>
      <w:r w:rsidRPr="00703C4D">
        <w:t>Az építményben vagy szabadtéren elhelyezett, helyhez kötött, a tűz kifejlődésének korai szakaszában észlelést, jelzést és megfelelő tűzvédelmi intézkedést önműködően végző olyan berendezés, amely rendelkezik a tűzvédelmi hatóság használatbavételi engedélyével.</w:t>
      </w:r>
    </w:p>
    <w:p w14:paraId="334C84E1" w14:textId="77777777" w:rsidR="006D3685" w:rsidRPr="00703C4D" w:rsidRDefault="006D3685" w:rsidP="006D3685">
      <w:pPr>
        <w:pStyle w:val="Listaszerbekezds"/>
        <w:numPr>
          <w:ilvl w:val="0"/>
          <w:numId w:val="16"/>
        </w:numPr>
        <w:tabs>
          <w:tab w:val="left" w:pos="709"/>
        </w:tabs>
        <w:spacing w:after="240"/>
      </w:pPr>
      <w:r w:rsidRPr="00703C4D">
        <w:rPr>
          <w:b/>
          <w:bCs/>
        </w:rPr>
        <w:t xml:space="preserve">Beépített tűzoltó berendezés: </w:t>
      </w:r>
      <w:r w:rsidRPr="00703C4D">
        <w:t>Az építményben vagy szabadtéren elhelyezett, helyhez kötött, a tűz oltására, a beavatkozás könnyítésére, a tűz terjedésének megakadályozására, a tűzkár csökkentésére alkalmazott, tűzoltó vízforrásnak nem minősülő, önműködő vagy kézi indítású vagy mindkét módon indítható olyan berendezés, amely rendelkezik a tűzvédelmi hatóság használatbavételi engedélyével.</w:t>
      </w:r>
    </w:p>
    <w:p w14:paraId="19928608" w14:textId="77777777" w:rsidR="006D3685" w:rsidRPr="00703C4D" w:rsidRDefault="006D3685" w:rsidP="006D3685">
      <w:pPr>
        <w:pStyle w:val="Listaszerbekezds"/>
        <w:numPr>
          <w:ilvl w:val="0"/>
          <w:numId w:val="16"/>
        </w:numPr>
        <w:tabs>
          <w:tab w:val="left" w:pos="709"/>
        </w:tabs>
        <w:spacing w:after="240"/>
      </w:pPr>
      <w:r w:rsidRPr="00703C4D">
        <w:rPr>
          <w:b/>
          <w:bCs/>
        </w:rPr>
        <w:t xml:space="preserve">Beépített tűzterjedésgátló berendezés: </w:t>
      </w:r>
      <w:r w:rsidRPr="00703C4D">
        <w:t>Tűzgátló építményszerkezet helyett, tűzterjedés elleni védelem céljából alkalmazott beépített automatikus tűzvédelmi berendezés, amely a tűz átterjedését a helyettesített tűzgátló építményszerkezettel védendő térrészbe meghatározott ideig meggátolja.</w:t>
      </w:r>
    </w:p>
    <w:p w14:paraId="252C8FAA" w14:textId="77777777" w:rsidR="006D3685" w:rsidRPr="00703C4D" w:rsidRDefault="006D3685" w:rsidP="006D3685">
      <w:pPr>
        <w:pStyle w:val="Listaszerbekezds"/>
        <w:numPr>
          <w:ilvl w:val="0"/>
          <w:numId w:val="16"/>
        </w:numPr>
        <w:tabs>
          <w:tab w:val="left" w:pos="709"/>
        </w:tabs>
        <w:spacing w:after="240"/>
      </w:pPr>
      <w:r w:rsidRPr="00703C4D">
        <w:rPr>
          <w:b/>
          <w:bCs/>
        </w:rPr>
        <w:lastRenderedPageBreak/>
        <w:t xml:space="preserve">Beépített tűzvédelmi berendezés: </w:t>
      </w:r>
      <w:r w:rsidRPr="00703C4D">
        <w:t>A tűz észlelésére, jelzésére, oltására, a tűzterjedés gátlására, valamint a tűzeset során keletkező hőnek, füstnek és égésgázoknak az elvezetésére kialakított, helyhez kötött berendezés.</w:t>
      </w:r>
    </w:p>
    <w:p w14:paraId="39902D6C" w14:textId="77777777" w:rsidR="006D3685" w:rsidRPr="00703C4D" w:rsidRDefault="006D3685" w:rsidP="006D3685">
      <w:pPr>
        <w:pStyle w:val="Listaszerbekezds"/>
        <w:numPr>
          <w:ilvl w:val="0"/>
          <w:numId w:val="16"/>
        </w:numPr>
        <w:tabs>
          <w:tab w:val="left" w:pos="709"/>
        </w:tabs>
        <w:spacing w:after="240"/>
      </w:pPr>
      <w:r w:rsidRPr="00703C4D">
        <w:rPr>
          <w:b/>
          <w:bCs/>
        </w:rPr>
        <w:t xml:space="preserve">Biztonsági felvonó: </w:t>
      </w:r>
      <w:r w:rsidRPr="00703C4D">
        <w:t>Az épülettűz alatt is működtethető felvonó, amely lehet tűzoltó felvonó vagy menekülési felvonó.</w:t>
      </w:r>
    </w:p>
    <w:p w14:paraId="6B2B58B4" w14:textId="77777777" w:rsidR="006D3685" w:rsidRPr="00703C4D" w:rsidRDefault="006D3685" w:rsidP="006D3685">
      <w:pPr>
        <w:pStyle w:val="Listaszerbekezds"/>
        <w:numPr>
          <w:ilvl w:val="0"/>
          <w:numId w:val="16"/>
        </w:numPr>
        <w:tabs>
          <w:tab w:val="left" w:pos="709"/>
        </w:tabs>
        <w:spacing w:after="240"/>
      </w:pPr>
      <w:r w:rsidRPr="00703C4D">
        <w:rPr>
          <w:b/>
          <w:bCs/>
        </w:rPr>
        <w:t xml:space="preserve">Biztonsági jel: </w:t>
      </w:r>
      <w:r w:rsidRPr="00703C4D">
        <w:t>Meghatározott mértani forma, szín és képjel (piktogram) kombinációjával létrehozott, rögzített elhelyezésű jel, amely a menekülést segíti, veszélyre figyelmeztet, tevékenységet, magatartást tilt, valamint a tűzjelzéshez és oltáshoz szükséges berendezések, eszközök helyét jelöli.</w:t>
      </w:r>
    </w:p>
    <w:p w14:paraId="78F6F4BD" w14:textId="77777777" w:rsidR="006D3685" w:rsidRPr="00703C4D" w:rsidRDefault="006D3685" w:rsidP="006D3685">
      <w:pPr>
        <w:pStyle w:val="Listaszerbekezds"/>
        <w:numPr>
          <w:ilvl w:val="0"/>
          <w:numId w:val="16"/>
        </w:numPr>
        <w:tabs>
          <w:tab w:val="left" w:pos="709"/>
        </w:tabs>
        <w:spacing w:after="240"/>
      </w:pPr>
      <w:r w:rsidRPr="00703C4D">
        <w:rPr>
          <w:b/>
          <w:bCs/>
        </w:rPr>
        <w:t xml:space="preserve">Biztonsági tápellátás: </w:t>
      </w:r>
      <w:r w:rsidRPr="00703C4D">
        <w:t>A biztonsági tápforrásról történő villamosenergia-ellátás.</w:t>
      </w:r>
    </w:p>
    <w:p w14:paraId="3517E089" w14:textId="77777777" w:rsidR="006D3685" w:rsidRPr="00703C4D" w:rsidRDefault="006D3685" w:rsidP="006D3685">
      <w:pPr>
        <w:pStyle w:val="Listaszerbekezds"/>
        <w:numPr>
          <w:ilvl w:val="0"/>
          <w:numId w:val="16"/>
        </w:numPr>
        <w:tabs>
          <w:tab w:val="left" w:pos="709"/>
        </w:tabs>
        <w:spacing w:after="240"/>
      </w:pPr>
      <w:r w:rsidRPr="00703C4D">
        <w:rPr>
          <w:b/>
          <w:bCs/>
        </w:rPr>
        <w:t xml:space="preserve">Biztonsági tápforrás: </w:t>
      </w:r>
      <w:r w:rsidRPr="00703C4D">
        <w:t>A normál tápforrás kiesése esetén a tűzeseti fogyasztókat előírt ideig ellátó tápforrás.</w:t>
      </w:r>
    </w:p>
    <w:p w14:paraId="700DB492" w14:textId="77777777" w:rsidR="006D3685" w:rsidRPr="00703C4D" w:rsidRDefault="006D3685" w:rsidP="006D3685">
      <w:pPr>
        <w:pStyle w:val="Listaszerbekezds"/>
        <w:numPr>
          <w:ilvl w:val="0"/>
          <w:numId w:val="16"/>
        </w:numPr>
        <w:tabs>
          <w:tab w:val="left" w:pos="709"/>
        </w:tabs>
        <w:spacing w:after="240"/>
      </w:pPr>
      <w:r w:rsidRPr="00703C4D">
        <w:rPr>
          <w:b/>
          <w:bCs/>
        </w:rPr>
        <w:t>Biztonságos tér:</w:t>
      </w:r>
      <w:r w:rsidRPr="00703C4D">
        <w:t xml:space="preserve"> Az építményen kívüli külső tér, ahol a tűz és kísérőjelenségei a menekülő személyeket már nem veszélyeztetik, és ahonnan a menekülő személyek az építménybe való visszatérés nélkül közterületre juthatnak. </w:t>
      </w:r>
    </w:p>
    <w:p w14:paraId="58D525D8" w14:textId="77777777" w:rsidR="006D3685" w:rsidRPr="00703C4D" w:rsidRDefault="006D3685" w:rsidP="006D3685">
      <w:pPr>
        <w:pStyle w:val="Listaszerbekezds"/>
        <w:numPr>
          <w:ilvl w:val="0"/>
          <w:numId w:val="16"/>
        </w:numPr>
        <w:tabs>
          <w:tab w:val="left" w:pos="709"/>
        </w:tabs>
        <w:spacing w:after="240"/>
      </w:pPr>
      <w:r w:rsidRPr="00703C4D">
        <w:rPr>
          <w:b/>
          <w:bCs/>
        </w:rPr>
        <w:t xml:space="preserve">Biztonságos térbe jutás: </w:t>
      </w:r>
      <w:r w:rsidRPr="00703C4D">
        <w:t>Az építmény elhagyása a szabadba vezető kijáraton vagy kültéri útvonalon keresztül a terepcsatlakozás szintjére.</w:t>
      </w:r>
    </w:p>
    <w:p w14:paraId="0419C363" w14:textId="77777777" w:rsidR="006D3685" w:rsidRPr="00703C4D" w:rsidRDefault="006D3685" w:rsidP="006D3685">
      <w:pPr>
        <w:pStyle w:val="Listaszerbekezds"/>
        <w:numPr>
          <w:ilvl w:val="0"/>
          <w:numId w:val="16"/>
        </w:numPr>
        <w:tabs>
          <w:tab w:val="left" w:pos="709"/>
        </w:tabs>
        <w:spacing w:after="240"/>
      </w:pPr>
      <w:r w:rsidRPr="00703C4D">
        <w:rPr>
          <w:b/>
          <w:bCs/>
        </w:rPr>
        <w:t>Ciklusidő:</w:t>
      </w:r>
      <w:r w:rsidRPr="00703C4D">
        <w:t xml:space="preserve"> két egymást követő ellenőrzés, felülvizsgálat vagy karbantartás között eltelt idő megengedett maximuma.</w:t>
      </w:r>
    </w:p>
    <w:p w14:paraId="6B69605D" w14:textId="77777777" w:rsidR="006D3685" w:rsidRPr="00703C4D" w:rsidRDefault="006D3685" w:rsidP="006D3685">
      <w:pPr>
        <w:pStyle w:val="Listaszerbekezds"/>
        <w:numPr>
          <w:ilvl w:val="0"/>
          <w:numId w:val="16"/>
        </w:numPr>
        <w:tabs>
          <w:tab w:val="left" w:pos="709"/>
        </w:tabs>
        <w:spacing w:after="0"/>
      </w:pPr>
      <w:r w:rsidRPr="00703C4D">
        <w:rPr>
          <w:b/>
          <w:bCs/>
        </w:rPr>
        <w:t xml:space="preserve">Elhelyezési magasság: </w:t>
      </w:r>
      <w:r w:rsidRPr="00703C4D">
        <w:t>a biztonsági jelek és a menekülési útirányt jelző elemek számára szolgáló telepítési hely, amely lehet</w:t>
      </w:r>
    </w:p>
    <w:p w14:paraId="44A2C0DA" w14:textId="53CF88B4" w:rsidR="006D3685" w:rsidRPr="00703C4D" w:rsidRDefault="006D3685" w:rsidP="006D3685">
      <w:pPr>
        <w:tabs>
          <w:tab w:val="left" w:pos="1134"/>
        </w:tabs>
        <w:spacing w:after="0"/>
        <w:ind w:left="1134" w:hanging="425"/>
      </w:pPr>
      <w:r w:rsidRPr="00703C4D">
        <w:t>a) alacsony elhelyezési magasság: a padlószinten vagy a jelek, elemek alsó éle a padlószint felett legfeljebb 0,4 m magasságban van,</w:t>
      </w:r>
    </w:p>
    <w:p w14:paraId="32CD48C8" w14:textId="548F943E" w:rsidR="006D3685" w:rsidRPr="00703C4D" w:rsidRDefault="006D3685" w:rsidP="006D3685">
      <w:pPr>
        <w:tabs>
          <w:tab w:val="left" w:pos="1134"/>
        </w:tabs>
        <w:spacing w:after="0"/>
        <w:ind w:left="1134" w:hanging="425"/>
      </w:pPr>
      <w:r w:rsidRPr="00703C4D">
        <w:t>b) középmagas elhelyezési magasság: az alacsony és a magas elhelyezési magasság között, a padlósíktól mérve a jelek, elemek alsó éle 1,5</w:t>
      </w:r>
      <w:r w:rsidR="004F5E03" w:rsidRPr="00703C4D">
        <w:t>-</w:t>
      </w:r>
      <w:r w:rsidRPr="00703C4D">
        <w:t xml:space="preserve">1,8 </w:t>
      </w:r>
      <w:r w:rsidR="00043521" w:rsidRPr="00703C4D">
        <w:t>m</w:t>
      </w:r>
      <w:r w:rsidRPr="00703C4D">
        <w:t xml:space="preserve"> magasságban van,</w:t>
      </w:r>
    </w:p>
    <w:p w14:paraId="086DF57B" w14:textId="77777777" w:rsidR="006D3685" w:rsidRPr="00703C4D" w:rsidRDefault="006D3685" w:rsidP="006D3685">
      <w:pPr>
        <w:tabs>
          <w:tab w:val="left" w:pos="1134"/>
        </w:tabs>
        <w:spacing w:after="0"/>
        <w:ind w:left="1134" w:hanging="425"/>
      </w:pPr>
      <w:r w:rsidRPr="00703C4D">
        <w:t>c) magas elhelyezési magasság: a jelek, elemek alsó éle a padló felett legalább 1,8 m, de legfeljebb 3 m magasságban van,</w:t>
      </w:r>
    </w:p>
    <w:p w14:paraId="468F8BDF" w14:textId="7F346CF2" w:rsidR="005A7769" w:rsidRPr="00703C4D" w:rsidRDefault="003C03D3" w:rsidP="00AF64B0">
      <w:pPr>
        <w:pStyle w:val="Listaszerbekezds"/>
        <w:numPr>
          <w:ilvl w:val="0"/>
          <w:numId w:val="16"/>
        </w:numPr>
        <w:tabs>
          <w:tab w:val="left" w:pos="709"/>
        </w:tabs>
        <w:spacing w:after="0"/>
        <w:ind w:left="714" w:hanging="357"/>
        <w:contextualSpacing w:val="0"/>
      </w:pPr>
      <w:r w:rsidRPr="00703C4D">
        <w:rPr>
          <w:b/>
          <w:bCs/>
        </w:rPr>
        <w:t>É</w:t>
      </w:r>
      <w:r w:rsidR="003828D2" w:rsidRPr="00703C4D">
        <w:rPr>
          <w:b/>
          <w:bCs/>
        </w:rPr>
        <w:t>géskésleltető szer:</w:t>
      </w:r>
      <w:r w:rsidR="003828D2" w:rsidRPr="00703C4D">
        <w:t xml:space="preserve"> védőszer, amely a vele hatékonyan kezelt - bevont átitatott, telített - éghető anyag kedvezőbb tűzvédelmi osztályba sorolását meghatározott időtartamig, </w:t>
      </w:r>
      <w:proofErr w:type="spellStart"/>
      <w:r w:rsidR="003828D2" w:rsidRPr="00703C4D">
        <w:t>újrakezelési</w:t>
      </w:r>
      <w:proofErr w:type="spellEnd"/>
      <w:r w:rsidR="003828D2" w:rsidRPr="00703C4D">
        <w:t xml:space="preserve"> időig biztosítja, </w:t>
      </w:r>
    </w:p>
    <w:p w14:paraId="010DC675" w14:textId="75CB3B6F" w:rsidR="003828D2" w:rsidRPr="00703C4D" w:rsidRDefault="003C03D3">
      <w:pPr>
        <w:pStyle w:val="Listaszerbekezds"/>
        <w:numPr>
          <w:ilvl w:val="0"/>
          <w:numId w:val="16"/>
        </w:numPr>
        <w:tabs>
          <w:tab w:val="left" w:pos="709"/>
        </w:tabs>
        <w:spacing w:after="240"/>
      </w:pPr>
      <w:r w:rsidRPr="00703C4D">
        <w:rPr>
          <w:b/>
          <w:bCs/>
        </w:rPr>
        <w:t>É</w:t>
      </w:r>
      <w:r w:rsidR="003828D2" w:rsidRPr="00703C4D">
        <w:rPr>
          <w:b/>
          <w:bCs/>
        </w:rPr>
        <w:t>letvédelmi jellegű védelem:</w:t>
      </w:r>
      <w:r w:rsidR="003828D2" w:rsidRPr="00703C4D">
        <w:t xml:space="preserve"> az építményben, tűzszakaszban tartózkodók biztonsága érdekében, a tűz korai jelzésével, a kiürítés megfelelő feltételeinek biztosítására létesített beépített tűzjelző berendezés által nyújtott védelem,</w:t>
      </w:r>
    </w:p>
    <w:p w14:paraId="7D6F1478" w14:textId="2BC0085E" w:rsidR="006D3685" w:rsidRPr="00703C4D" w:rsidRDefault="006D3685" w:rsidP="006D3685">
      <w:pPr>
        <w:pStyle w:val="Listaszerbekezds"/>
        <w:numPr>
          <w:ilvl w:val="0"/>
          <w:numId w:val="16"/>
        </w:numPr>
        <w:tabs>
          <w:tab w:val="left" w:pos="709"/>
        </w:tabs>
        <w:spacing w:after="240"/>
      </w:pPr>
      <w:r w:rsidRPr="00703C4D">
        <w:rPr>
          <w:b/>
          <w:bCs/>
        </w:rPr>
        <w:t xml:space="preserve">Felülvizsgálat: </w:t>
      </w:r>
      <w:r w:rsidRPr="00703C4D">
        <w:t>A jogosult személy által végzett mindazon intézkedések, tevékenységek összessége, amelyek célja az érintett műszaki megoldás működőképességéről, hatékonyságáról, az üzemeltetői ellenőrzés, a karbantartás és a javítás megtörténtéről való meggyőződés, valamint ezek írásban történő dokumentálása.</w:t>
      </w:r>
    </w:p>
    <w:p w14:paraId="297146EA" w14:textId="77777777" w:rsidR="006D3685" w:rsidRPr="00703C4D" w:rsidRDefault="006D3685" w:rsidP="006D3685">
      <w:pPr>
        <w:pStyle w:val="Listaszerbekezds"/>
        <w:numPr>
          <w:ilvl w:val="0"/>
          <w:numId w:val="16"/>
        </w:numPr>
        <w:tabs>
          <w:tab w:val="left" w:pos="709"/>
        </w:tabs>
        <w:spacing w:after="240"/>
      </w:pPr>
      <w:r w:rsidRPr="00703C4D">
        <w:rPr>
          <w:b/>
          <w:bCs/>
        </w:rPr>
        <w:t xml:space="preserve">Fali tűzcsapszekrény: </w:t>
      </w:r>
      <w:r w:rsidRPr="00703C4D">
        <w:t>Olyan ajtóval rendelkező tároló szekrény, amely biztosítja az állandó jellegű betáplálás révén a benne tárolt tűzoltó eszközök azonnali és hatékony használatát, segít állagmegőrzésükben.</w:t>
      </w:r>
    </w:p>
    <w:p w14:paraId="79BA5AA4" w14:textId="77777777" w:rsidR="006D3685" w:rsidRPr="00703C4D" w:rsidRDefault="006D3685" w:rsidP="006D3685">
      <w:pPr>
        <w:pStyle w:val="Listaszerbekezds"/>
        <w:numPr>
          <w:ilvl w:val="0"/>
          <w:numId w:val="16"/>
        </w:numPr>
        <w:tabs>
          <w:tab w:val="left" w:pos="993"/>
        </w:tabs>
        <w:spacing w:after="240"/>
      </w:pPr>
      <w:r w:rsidRPr="00703C4D">
        <w:rPr>
          <w:b/>
          <w:bCs/>
        </w:rPr>
        <w:t xml:space="preserve">Felülvilágító: </w:t>
      </w:r>
      <w:r w:rsidRPr="00703C4D">
        <w:t xml:space="preserve">A helyiséget </w:t>
      </w:r>
      <w:proofErr w:type="spellStart"/>
      <w:r w:rsidRPr="00703C4D">
        <w:t>felülről</w:t>
      </w:r>
      <w:proofErr w:type="spellEnd"/>
      <w:r w:rsidRPr="00703C4D">
        <w:t xml:space="preserve"> lezáró szerkezet alatti helyiség, térrész bevilágítását szolgáló építési termék, építményszerkezet.</w:t>
      </w:r>
    </w:p>
    <w:p w14:paraId="7D344B66" w14:textId="77777777" w:rsidR="006D3685" w:rsidRPr="00703C4D" w:rsidRDefault="006D3685" w:rsidP="006D3685">
      <w:pPr>
        <w:pStyle w:val="Listaszerbekezds"/>
        <w:numPr>
          <w:ilvl w:val="0"/>
          <w:numId w:val="16"/>
        </w:numPr>
        <w:tabs>
          <w:tab w:val="left" w:pos="993"/>
        </w:tabs>
        <w:spacing w:after="240"/>
      </w:pPr>
      <w:r w:rsidRPr="00703C4D">
        <w:rPr>
          <w:b/>
          <w:bCs/>
        </w:rPr>
        <w:t xml:space="preserve">Figyelmeztető jel: </w:t>
      </w:r>
      <w:r w:rsidRPr="00703C4D">
        <w:t>Olyan biztonsági jel, amely valamely veszélyforrásra hívja fel a figyelmet.</w:t>
      </w:r>
    </w:p>
    <w:p w14:paraId="5A3D71C7" w14:textId="77777777" w:rsidR="006D3685" w:rsidRPr="00703C4D" w:rsidRDefault="006D3685" w:rsidP="006D3685">
      <w:pPr>
        <w:pStyle w:val="Listaszerbekezds"/>
        <w:numPr>
          <w:ilvl w:val="0"/>
          <w:numId w:val="16"/>
        </w:numPr>
        <w:tabs>
          <w:tab w:val="left" w:pos="993"/>
        </w:tabs>
        <w:spacing w:after="240"/>
      </w:pPr>
      <w:r w:rsidRPr="00703C4D">
        <w:rPr>
          <w:b/>
          <w:bCs/>
        </w:rPr>
        <w:t xml:space="preserve">Füstmentes lépcsőház: </w:t>
      </w:r>
      <w:r w:rsidRPr="00703C4D">
        <w:t xml:space="preserve">Olyan lépcsőház, amelybe </w:t>
      </w:r>
      <w:r w:rsidRPr="00703C4D">
        <w:rPr>
          <w:b/>
          <w:bCs/>
        </w:rPr>
        <w:t>lépcsőház</w:t>
      </w:r>
      <w:r w:rsidRPr="00703C4D">
        <w:t xml:space="preserve"> az épülettűz alkalmával képződött füst és mérgező égésgázok bejutásának lehetősége oly mértékben van korlátozva, hogy a lépcsőház az épület biztonságos kiürítésére és a mentésre meghatározott ideig alkalmas marad.</w:t>
      </w:r>
    </w:p>
    <w:p w14:paraId="3DEE1892" w14:textId="77777777" w:rsidR="00F86D9C" w:rsidRPr="00703C4D" w:rsidRDefault="003533D8" w:rsidP="006D3685">
      <w:pPr>
        <w:pStyle w:val="Listaszerbekezds"/>
        <w:numPr>
          <w:ilvl w:val="0"/>
          <w:numId w:val="16"/>
        </w:numPr>
        <w:tabs>
          <w:tab w:val="left" w:pos="993"/>
        </w:tabs>
        <w:spacing w:after="240"/>
      </w:pPr>
      <w:r w:rsidRPr="00703C4D">
        <w:rPr>
          <w:b/>
          <w:bCs/>
        </w:rPr>
        <w:lastRenderedPageBreak/>
        <w:t>H</w:t>
      </w:r>
      <w:r w:rsidR="00627D52" w:rsidRPr="00703C4D">
        <w:rPr>
          <w:b/>
          <w:bCs/>
        </w:rPr>
        <w:t xml:space="preserve">ő és füst elleni védelem: </w:t>
      </w:r>
      <w:r w:rsidR="00627D52" w:rsidRPr="00703C4D">
        <w:t>a tűz esetén fejlődő hő és füst terjedését korlátozó, az elvezetését és a füstmentesítést biztosító megoldások összessége</w:t>
      </w:r>
      <w:r w:rsidRPr="00703C4D">
        <w:t>.</w:t>
      </w:r>
      <w:r w:rsidR="00F86D9C" w:rsidRPr="00703C4D">
        <w:t xml:space="preserve"> </w:t>
      </w:r>
    </w:p>
    <w:p w14:paraId="552618CA" w14:textId="1830A7C3" w:rsidR="003533D8" w:rsidRPr="00703C4D" w:rsidRDefault="00F86D9C" w:rsidP="006D3685">
      <w:pPr>
        <w:pStyle w:val="Listaszerbekezds"/>
        <w:numPr>
          <w:ilvl w:val="0"/>
          <w:numId w:val="16"/>
        </w:numPr>
        <w:tabs>
          <w:tab w:val="left" w:pos="993"/>
        </w:tabs>
        <w:spacing w:after="240"/>
      </w:pPr>
      <w:r w:rsidRPr="00703C4D">
        <w:rPr>
          <w:b/>
          <w:bCs/>
        </w:rPr>
        <w:t>Jogosult személy:</w:t>
      </w:r>
      <w:r w:rsidRPr="00703C4D">
        <w:t xml:space="preserve"> az üzemeltető által megbízott vagy az üzemeltető által kijelölt, a szükséges szakképesítéssel és ismeretekkel, eszközökkel, tapasztalattal, jogosultsággal rendelkező személy, aki végrehajtja az időszakos felülvizsgálatot, a karbantartást, elvégzi a javítást</w:t>
      </w:r>
      <w:r w:rsidR="0075127D" w:rsidRPr="00703C4D">
        <w:t>.</w:t>
      </w:r>
    </w:p>
    <w:p w14:paraId="5F41DCF2" w14:textId="77777777" w:rsidR="00B34873" w:rsidRPr="00703C4D" w:rsidRDefault="006D3685" w:rsidP="006D3685">
      <w:pPr>
        <w:pStyle w:val="Listaszerbekezds"/>
        <w:numPr>
          <w:ilvl w:val="0"/>
          <w:numId w:val="16"/>
        </w:numPr>
        <w:tabs>
          <w:tab w:val="left" w:pos="993"/>
        </w:tabs>
        <w:spacing w:after="240"/>
      </w:pPr>
      <w:r w:rsidRPr="00703C4D">
        <w:rPr>
          <w:b/>
          <w:bCs/>
        </w:rPr>
        <w:t xml:space="preserve">Karbantartás: </w:t>
      </w:r>
      <w:r w:rsidRPr="00703C4D">
        <w:t>Mindazon intézkedések, tevékenységek összessége, amelyek célja az érintett műszaki megoldás működőképességének, hatékonyságának biztosítása, meghibásodásának megelőzése, valamint ezek dokumentálása.</w:t>
      </w:r>
      <w:r w:rsidR="00B34873" w:rsidRPr="00703C4D">
        <w:t xml:space="preserve"> </w:t>
      </w:r>
    </w:p>
    <w:p w14:paraId="0242C486" w14:textId="437E9489" w:rsidR="006D3685" w:rsidRPr="00703C4D" w:rsidRDefault="00F13FE8" w:rsidP="006D3685">
      <w:pPr>
        <w:pStyle w:val="Listaszerbekezds"/>
        <w:numPr>
          <w:ilvl w:val="0"/>
          <w:numId w:val="16"/>
        </w:numPr>
        <w:tabs>
          <w:tab w:val="left" w:pos="993"/>
        </w:tabs>
        <w:spacing w:after="240"/>
      </w:pPr>
      <w:r w:rsidRPr="00703C4D">
        <w:rPr>
          <w:b/>
          <w:bCs/>
        </w:rPr>
        <w:t>K</w:t>
      </w:r>
      <w:r w:rsidR="00B34873" w:rsidRPr="00703C4D">
        <w:rPr>
          <w:b/>
          <w:bCs/>
        </w:rPr>
        <w:t>iemelt szabadtéri zenés, táncos rendezvény:</w:t>
      </w:r>
      <w:r w:rsidR="00B34873" w:rsidRPr="00703C4D">
        <w:t xml:space="preserve"> a 10 000 főt, vagy a 20 000 m2-nél nagyobb területet meghaladó, épületen kívüli területen megrendezésre kerülő, a zenés, táncos rendezvények működésének biztonságosabbá tételéről szóló 23/2011. (III. 8.) Korm. rendelet hatálya alá tartozó rendezvény</w:t>
      </w:r>
      <w:r w:rsidRPr="00703C4D">
        <w:t>.</w:t>
      </w:r>
    </w:p>
    <w:p w14:paraId="567A0B5D" w14:textId="77777777" w:rsidR="006D3685" w:rsidRPr="00703C4D" w:rsidRDefault="006D3685" w:rsidP="006D3685">
      <w:pPr>
        <w:pStyle w:val="Listaszerbekezds"/>
        <w:numPr>
          <w:ilvl w:val="0"/>
          <w:numId w:val="16"/>
        </w:numPr>
        <w:tabs>
          <w:tab w:val="left" w:pos="993"/>
        </w:tabs>
        <w:spacing w:after="240"/>
      </w:pPr>
      <w:r w:rsidRPr="00703C4D">
        <w:rPr>
          <w:b/>
          <w:bCs/>
        </w:rPr>
        <w:t>Kiürítés:</w:t>
      </w:r>
      <w:r w:rsidRPr="00703C4D">
        <w:t xml:space="preserve"> az épületben, épületen, speciális építményben, szabadtéren tartózkodó személyek eltávozása, eltávolítása tűz esetén, ami a tartózkodási hely elhagyásától az átmeneti védett tér vagy a biztonságos tér eléréséig tart,</w:t>
      </w:r>
    </w:p>
    <w:p w14:paraId="59CF62AA" w14:textId="77777777" w:rsidR="00A847B8" w:rsidRPr="00703C4D" w:rsidRDefault="006D3685" w:rsidP="006D3685">
      <w:pPr>
        <w:pStyle w:val="Listaszerbekezds"/>
        <w:numPr>
          <w:ilvl w:val="0"/>
          <w:numId w:val="16"/>
        </w:numPr>
        <w:tabs>
          <w:tab w:val="left" w:pos="993"/>
        </w:tabs>
        <w:spacing w:after="240"/>
      </w:pPr>
      <w:r w:rsidRPr="00703C4D">
        <w:rPr>
          <w:b/>
          <w:bCs/>
        </w:rPr>
        <w:t xml:space="preserve">Kockázati egység: </w:t>
      </w:r>
      <w:r w:rsidRPr="00703C4D">
        <w:t xml:space="preserve">Az építmény vagy annak tűzterjedés-gátlás szempontjából </w:t>
      </w:r>
      <w:proofErr w:type="spellStart"/>
      <w:r w:rsidRPr="00703C4D">
        <w:t>körülhatárolt</w:t>
      </w:r>
      <w:proofErr w:type="spellEnd"/>
      <w:r w:rsidRPr="00703C4D">
        <w:t xml:space="preserve"> része, amelyen belül a kockázati osztályt meghatározó körülményeket a tervezés során azonos mértékben és módon veszik figyelembe.</w:t>
      </w:r>
      <w:r w:rsidR="00A847B8" w:rsidRPr="00703C4D">
        <w:t xml:space="preserve"> </w:t>
      </w:r>
    </w:p>
    <w:p w14:paraId="2312E1F4" w14:textId="50E29567" w:rsidR="006D3685" w:rsidRPr="00703C4D" w:rsidRDefault="002F00C2" w:rsidP="006D3685">
      <w:pPr>
        <w:pStyle w:val="Listaszerbekezds"/>
        <w:numPr>
          <w:ilvl w:val="0"/>
          <w:numId w:val="16"/>
        </w:numPr>
        <w:tabs>
          <w:tab w:val="left" w:pos="993"/>
        </w:tabs>
        <w:spacing w:after="240"/>
      </w:pPr>
      <w:r w:rsidRPr="00703C4D">
        <w:rPr>
          <w:b/>
          <w:bCs/>
        </w:rPr>
        <w:t>K</w:t>
      </w:r>
      <w:r w:rsidR="00A847B8" w:rsidRPr="00703C4D">
        <w:rPr>
          <w:b/>
          <w:bCs/>
        </w:rPr>
        <w:t>ockázati osztály:</w:t>
      </w:r>
      <w:r w:rsidR="00A847B8" w:rsidRPr="00703C4D">
        <w:t xml:space="preserve"> a tűz esetén a veszélyeztetettséget, a bekövetkező kár, veszteség súlyosságát, a tűz következtében fellépő további veszélyek mértékét kifejező besorolás,</w:t>
      </w:r>
    </w:p>
    <w:p w14:paraId="26731F17" w14:textId="77777777" w:rsidR="006D3685" w:rsidRPr="00703C4D" w:rsidRDefault="006D3685" w:rsidP="006D3685">
      <w:pPr>
        <w:pStyle w:val="Listaszerbekezds"/>
        <w:numPr>
          <w:ilvl w:val="0"/>
          <w:numId w:val="16"/>
        </w:numPr>
        <w:tabs>
          <w:tab w:val="left" w:pos="993"/>
        </w:tabs>
        <w:spacing w:after="240"/>
      </w:pPr>
      <w:r w:rsidRPr="00703C4D">
        <w:rPr>
          <w:b/>
          <w:bCs/>
        </w:rPr>
        <w:t xml:space="preserve">Menekülésben korlátozott személy: </w:t>
      </w:r>
      <w:r w:rsidRPr="00703C4D">
        <w:t>Olyan személy, aki életkora, értelmi vagy fizikai-egészségi állapota alapján, esetleg külső korlátozás miatt önálló menekülésre nem képes.</w:t>
      </w:r>
    </w:p>
    <w:p w14:paraId="297C79D7" w14:textId="77777777" w:rsidR="006D3685" w:rsidRPr="00703C4D" w:rsidRDefault="006D3685" w:rsidP="006D3685">
      <w:pPr>
        <w:pStyle w:val="Listaszerbekezds"/>
        <w:numPr>
          <w:ilvl w:val="0"/>
          <w:numId w:val="16"/>
        </w:numPr>
        <w:tabs>
          <w:tab w:val="left" w:pos="993"/>
        </w:tabs>
        <w:spacing w:after="240"/>
      </w:pPr>
      <w:r w:rsidRPr="00703C4D">
        <w:rPr>
          <w:b/>
          <w:bCs/>
        </w:rPr>
        <w:t xml:space="preserve">Menekülési felvonó: </w:t>
      </w:r>
      <w:r w:rsidRPr="00703C4D">
        <w:t>Tűz esetén a benntartózkodók által is használható biztonsági felvonó.</w:t>
      </w:r>
    </w:p>
    <w:p w14:paraId="275B07B2" w14:textId="2336F0FB" w:rsidR="006D3685" w:rsidRPr="00703C4D" w:rsidRDefault="006D3685" w:rsidP="006D3685">
      <w:pPr>
        <w:pStyle w:val="Listaszerbekezds"/>
        <w:numPr>
          <w:ilvl w:val="0"/>
          <w:numId w:val="16"/>
        </w:numPr>
        <w:tabs>
          <w:tab w:val="left" w:pos="993"/>
        </w:tabs>
        <w:spacing w:after="240"/>
      </w:pPr>
      <w:r w:rsidRPr="00703C4D">
        <w:rPr>
          <w:b/>
          <w:bCs/>
        </w:rPr>
        <w:t xml:space="preserve">Menekülési jel: </w:t>
      </w:r>
      <w:r w:rsidRPr="00703C4D">
        <w:t xml:space="preserve">Olyan biztonsági jel, amely a menekülésre szolgáló kijárat, vészkijárat helyét és az építményben, épületen belül vagy a szabadtéren </w:t>
      </w:r>
      <w:r w:rsidR="00E276B0" w:rsidRPr="00703C4D">
        <w:t>-</w:t>
      </w:r>
      <w:r w:rsidR="00353264" w:rsidRPr="00703C4D">
        <w:t xml:space="preserve"> </w:t>
      </w:r>
      <w:r w:rsidRPr="00703C4D">
        <w:t>a közlekedési (kijárati) úton</w:t>
      </w:r>
      <w:r w:rsidR="00E276B0" w:rsidRPr="00703C4D">
        <w:t xml:space="preserve"> -</w:t>
      </w:r>
      <w:r w:rsidRPr="00703C4D">
        <w:t xml:space="preserve"> annak irányát mutatja.</w:t>
      </w:r>
    </w:p>
    <w:p w14:paraId="75C1739B" w14:textId="77777777" w:rsidR="00E245F0" w:rsidRPr="00703C4D" w:rsidRDefault="006D3685" w:rsidP="006D3685">
      <w:pPr>
        <w:pStyle w:val="Listaszerbekezds"/>
        <w:numPr>
          <w:ilvl w:val="0"/>
          <w:numId w:val="16"/>
        </w:numPr>
        <w:tabs>
          <w:tab w:val="left" w:pos="993"/>
        </w:tabs>
        <w:spacing w:after="240"/>
      </w:pPr>
      <w:r w:rsidRPr="00703C4D">
        <w:rPr>
          <w:b/>
          <w:bCs/>
        </w:rPr>
        <w:t xml:space="preserve">Menekülési útvonal: </w:t>
      </w:r>
      <w:r w:rsidRPr="00703C4D">
        <w:t>A menekülő személyek által igénybe vett közlekedési útvonal, amely kialakításával tűz esetén a kiürítés második szakaszában - tömegtartózkodásra szolgáló helyiség esetén a helyiség kiürítésére szolgáló nyílászárót követő útvonalon - biztosítja a menekülő személyek biztonságát a meneküléshez szükséges időtartamig.</w:t>
      </w:r>
      <w:r w:rsidR="003B4374" w:rsidRPr="00703C4D">
        <w:t xml:space="preserve"> </w:t>
      </w:r>
    </w:p>
    <w:p w14:paraId="0DFF1D6D" w14:textId="77777777" w:rsidR="00D67C5D" w:rsidRPr="00703C4D" w:rsidRDefault="00E245F0" w:rsidP="006D3685">
      <w:pPr>
        <w:pStyle w:val="Listaszerbekezds"/>
        <w:numPr>
          <w:ilvl w:val="0"/>
          <w:numId w:val="16"/>
        </w:numPr>
        <w:tabs>
          <w:tab w:val="left" w:pos="993"/>
        </w:tabs>
        <w:spacing w:after="240"/>
      </w:pPr>
      <w:r w:rsidRPr="00703C4D">
        <w:rPr>
          <w:b/>
          <w:bCs/>
        </w:rPr>
        <w:t>M</w:t>
      </w:r>
      <w:r w:rsidR="003B4374" w:rsidRPr="00703C4D">
        <w:rPr>
          <w:b/>
          <w:bCs/>
        </w:rPr>
        <w:t>értékadó kockázati osztály:</w:t>
      </w:r>
      <w:r w:rsidR="003B4374" w:rsidRPr="00703C4D">
        <w:t xml:space="preserve"> az építmény, az önálló épületrész egészére vonatkozó besorolás, amely megegyezik a kockázati egységek kockázati osztályai közül a legszigorúbbal</w:t>
      </w:r>
      <w:r w:rsidR="00786E1B" w:rsidRPr="00703C4D">
        <w:t>.</w:t>
      </w:r>
      <w:r w:rsidR="004400F3" w:rsidRPr="00703C4D">
        <w:t xml:space="preserve"> </w:t>
      </w:r>
    </w:p>
    <w:p w14:paraId="6924B2A0" w14:textId="77777777" w:rsidR="00E80A02" w:rsidRPr="00703C4D" w:rsidRDefault="00D67C5D" w:rsidP="006D3685">
      <w:pPr>
        <w:pStyle w:val="Listaszerbekezds"/>
        <w:numPr>
          <w:ilvl w:val="0"/>
          <w:numId w:val="16"/>
        </w:numPr>
        <w:tabs>
          <w:tab w:val="left" w:pos="993"/>
        </w:tabs>
        <w:spacing w:after="240"/>
      </w:pPr>
      <w:r w:rsidRPr="00703C4D">
        <w:rPr>
          <w:b/>
          <w:bCs/>
        </w:rPr>
        <w:t>Ö</w:t>
      </w:r>
      <w:r w:rsidR="004400F3" w:rsidRPr="00703C4D">
        <w:rPr>
          <w:b/>
          <w:bCs/>
        </w:rPr>
        <w:t>sszefüggő tömeggel járó tömegtartózkodás:</w:t>
      </w:r>
      <w:r w:rsidR="004400F3" w:rsidRPr="00703C4D">
        <w:t xml:space="preserve"> személyek 300 főt meghaladó létszámú csoportja, ideértve a nézőteret is, amelyen belül a fajlagos létszámsűrűség meghaladja szabadtéren a 0,5 fő/m2-t, épületen, valamint épület helyiségében az 1,0 fő/m2-t,</w:t>
      </w:r>
      <w:r w:rsidR="001062DD" w:rsidRPr="00703C4D">
        <w:t xml:space="preserve"> </w:t>
      </w:r>
    </w:p>
    <w:p w14:paraId="62C50A80" w14:textId="77777777" w:rsidR="00633B2A" w:rsidRPr="00703C4D" w:rsidRDefault="00E80A02" w:rsidP="006D3685">
      <w:pPr>
        <w:pStyle w:val="Listaszerbekezds"/>
        <w:numPr>
          <w:ilvl w:val="0"/>
          <w:numId w:val="16"/>
        </w:numPr>
        <w:tabs>
          <w:tab w:val="left" w:pos="993"/>
        </w:tabs>
        <w:spacing w:after="240"/>
      </w:pPr>
      <w:r w:rsidRPr="00703C4D">
        <w:rPr>
          <w:b/>
          <w:bCs/>
        </w:rPr>
        <w:t>S</w:t>
      </w:r>
      <w:r w:rsidR="001062DD" w:rsidRPr="00703C4D">
        <w:rPr>
          <w:b/>
          <w:bCs/>
        </w:rPr>
        <w:t>zabadtéri rendezvény:</w:t>
      </w:r>
      <w:r w:rsidR="001062DD" w:rsidRPr="00703C4D">
        <w:t xml:space="preserve"> az 1000 főt meghaladó, épületen kívüli területen megtartott szervezett esemény, ide nem értve a létesítmény működési engedélyével összefüggő rendezvényeket, </w:t>
      </w:r>
    </w:p>
    <w:p w14:paraId="6A43024A" w14:textId="3A999886" w:rsidR="006D3685" w:rsidRPr="00703C4D" w:rsidRDefault="00633B2A" w:rsidP="006D3685">
      <w:pPr>
        <w:pStyle w:val="Listaszerbekezds"/>
        <w:numPr>
          <w:ilvl w:val="0"/>
          <w:numId w:val="16"/>
        </w:numPr>
        <w:tabs>
          <w:tab w:val="left" w:pos="993"/>
        </w:tabs>
        <w:spacing w:after="240"/>
      </w:pPr>
      <w:r w:rsidRPr="00703C4D">
        <w:rPr>
          <w:b/>
          <w:bCs/>
        </w:rPr>
        <w:t>S</w:t>
      </w:r>
      <w:r w:rsidR="001062DD" w:rsidRPr="00703C4D">
        <w:rPr>
          <w:b/>
          <w:bCs/>
        </w:rPr>
        <w:t>zabadtéri rendezvény területe:</w:t>
      </w:r>
      <w:r w:rsidR="001062DD" w:rsidRPr="00703C4D">
        <w:t xml:space="preserve"> természetes vagy mesterséges módon a mozgást korlátozva </w:t>
      </w:r>
      <w:proofErr w:type="spellStart"/>
      <w:r w:rsidR="001062DD" w:rsidRPr="00703C4D">
        <w:t>körülhatárolt</w:t>
      </w:r>
      <w:proofErr w:type="spellEnd"/>
      <w:r w:rsidR="001062DD" w:rsidRPr="00703C4D">
        <w:t xml:space="preserve"> rendezvény esetén a </w:t>
      </w:r>
      <w:proofErr w:type="spellStart"/>
      <w:r w:rsidR="001062DD" w:rsidRPr="00703C4D">
        <w:t>körülhatárolással</w:t>
      </w:r>
      <w:proofErr w:type="spellEnd"/>
      <w:r w:rsidR="001062DD" w:rsidRPr="00703C4D">
        <w:t xml:space="preserve"> </w:t>
      </w:r>
      <w:proofErr w:type="spellStart"/>
      <w:r w:rsidR="001062DD" w:rsidRPr="00703C4D">
        <w:t>közrezárt</w:t>
      </w:r>
      <w:proofErr w:type="spellEnd"/>
      <w:r w:rsidR="001062DD" w:rsidRPr="00703C4D">
        <w:t xml:space="preserve"> terület, a nem </w:t>
      </w:r>
      <w:proofErr w:type="spellStart"/>
      <w:r w:rsidR="001062DD" w:rsidRPr="00703C4D">
        <w:t>körülhatárolt</w:t>
      </w:r>
      <w:proofErr w:type="spellEnd"/>
      <w:r w:rsidR="001062DD" w:rsidRPr="00703C4D">
        <w:t xml:space="preserve"> terület esetén a rendezvény szervezője által felelősen kijelölt terület,</w:t>
      </w:r>
    </w:p>
    <w:p w14:paraId="27BBCDCA" w14:textId="77777777" w:rsidR="006D3685" w:rsidRPr="00703C4D" w:rsidRDefault="006D3685" w:rsidP="006D3685">
      <w:pPr>
        <w:pStyle w:val="Listaszerbekezds"/>
        <w:numPr>
          <w:ilvl w:val="0"/>
          <w:numId w:val="16"/>
        </w:numPr>
        <w:tabs>
          <w:tab w:val="left" w:pos="993"/>
        </w:tabs>
        <w:spacing w:after="240"/>
      </w:pPr>
      <w:r w:rsidRPr="00703C4D">
        <w:rPr>
          <w:b/>
          <w:bCs/>
        </w:rPr>
        <w:t xml:space="preserve">Szerelői ellenőrzés: </w:t>
      </w:r>
      <w:r w:rsidRPr="00703C4D">
        <w:t>Villamos gépen, berendezésen az érintésvédelem alapvető hibáinak kimutatása céljából, erősáramú villamos szakember által végrehajtott, műszeres mérést nem igénylő, dokumentált ellenőrzés. Kéziszerszámokon és hordozható biztonsági transzformátorokon évente kell végezni.</w:t>
      </w:r>
    </w:p>
    <w:p w14:paraId="6AD2905A" w14:textId="77777777" w:rsidR="006D3685" w:rsidRPr="00703C4D" w:rsidRDefault="006D3685" w:rsidP="006D3685">
      <w:pPr>
        <w:pStyle w:val="Listaszerbekezds"/>
        <w:numPr>
          <w:ilvl w:val="0"/>
          <w:numId w:val="16"/>
        </w:numPr>
        <w:tabs>
          <w:tab w:val="left" w:pos="993"/>
        </w:tabs>
        <w:spacing w:after="240"/>
      </w:pPr>
      <w:r w:rsidRPr="00703C4D">
        <w:rPr>
          <w:b/>
          <w:bCs/>
        </w:rPr>
        <w:lastRenderedPageBreak/>
        <w:t xml:space="preserve">Tűzeseti főkapcsoló: </w:t>
      </w:r>
      <w:r w:rsidRPr="00703C4D">
        <w:t xml:space="preserve">A tűzeseti lekapcsolás megvalósítására alkalmazott kézi- vagy </w:t>
      </w:r>
      <w:proofErr w:type="spellStart"/>
      <w:r w:rsidRPr="00703C4D">
        <w:t>távműködtetésű</w:t>
      </w:r>
      <w:proofErr w:type="spellEnd"/>
      <w:r w:rsidRPr="00703C4D">
        <w:t xml:space="preserve"> kapcsoló.</w:t>
      </w:r>
    </w:p>
    <w:p w14:paraId="2AF8C1F6" w14:textId="21203AD2" w:rsidR="006D3685" w:rsidRPr="00703C4D" w:rsidRDefault="006D3685" w:rsidP="006D3685">
      <w:pPr>
        <w:pStyle w:val="Listaszerbekezds"/>
        <w:numPr>
          <w:ilvl w:val="0"/>
          <w:numId w:val="16"/>
        </w:numPr>
        <w:tabs>
          <w:tab w:val="left" w:pos="993"/>
        </w:tabs>
        <w:spacing w:after="240"/>
      </w:pPr>
      <w:r w:rsidRPr="00703C4D">
        <w:rPr>
          <w:b/>
          <w:bCs/>
        </w:rPr>
        <w:t xml:space="preserve">Tűzoltási felvonulási terület: </w:t>
      </w:r>
      <w:r w:rsidRPr="00703C4D">
        <w:t>Az építmények tűzoltására, mentésre szolgáló terület, amely a beavatkozáshoz szükséges tűzoltás</w:t>
      </w:r>
      <w:r w:rsidR="0043780F" w:rsidRPr="00703C4D">
        <w:t xml:space="preserve"> </w:t>
      </w:r>
      <w:r w:rsidRPr="00703C4D">
        <w:t>technikai eszközök és a tűzoltóegységek rendeltetésszerű működésének feltételeit biztosítja.</w:t>
      </w:r>
    </w:p>
    <w:p w14:paraId="2435B82F" w14:textId="77777777" w:rsidR="006D3685" w:rsidRPr="00703C4D" w:rsidRDefault="006D3685" w:rsidP="006D3685">
      <w:pPr>
        <w:pStyle w:val="Listaszerbekezds"/>
        <w:numPr>
          <w:ilvl w:val="0"/>
          <w:numId w:val="16"/>
        </w:numPr>
        <w:tabs>
          <w:tab w:val="left" w:pos="993"/>
        </w:tabs>
        <w:spacing w:after="240"/>
      </w:pPr>
      <w:r w:rsidRPr="00703C4D">
        <w:rPr>
          <w:b/>
          <w:bCs/>
        </w:rPr>
        <w:t xml:space="preserve">Tűzoltó felvonó: </w:t>
      </w:r>
      <w:r w:rsidRPr="00703C4D">
        <w:t>Tűz esetén kizárólag a tűzoltóság által használható biztonsági felvonó.</w:t>
      </w:r>
    </w:p>
    <w:p w14:paraId="3BE7B74B" w14:textId="77777777" w:rsidR="006D3685" w:rsidRPr="00703C4D" w:rsidRDefault="006D3685" w:rsidP="006D3685">
      <w:pPr>
        <w:pStyle w:val="Listaszerbekezds"/>
        <w:numPr>
          <w:ilvl w:val="0"/>
          <w:numId w:val="16"/>
        </w:numPr>
        <w:tabs>
          <w:tab w:val="left" w:pos="993"/>
        </w:tabs>
        <w:spacing w:after="240"/>
      </w:pPr>
      <w:r w:rsidRPr="00703C4D">
        <w:rPr>
          <w:b/>
          <w:bCs/>
        </w:rPr>
        <w:t xml:space="preserve">Tűzoltó készülék karbantartó szervezet: </w:t>
      </w:r>
      <w:r w:rsidRPr="00703C4D">
        <w:t>Karbantartó személyt alkalmazó, tűzoltó készülék karbantartását végző, karbantartó műhelyt fenntartó vállalkozás.</w:t>
      </w:r>
    </w:p>
    <w:p w14:paraId="791AF55F" w14:textId="77777777" w:rsidR="00AA1081" w:rsidRPr="00703C4D" w:rsidRDefault="00AA1081" w:rsidP="00AA1081">
      <w:pPr>
        <w:pStyle w:val="Listaszerbekezds"/>
        <w:numPr>
          <w:ilvl w:val="0"/>
          <w:numId w:val="16"/>
        </w:numPr>
        <w:tabs>
          <w:tab w:val="left" w:pos="993"/>
        </w:tabs>
        <w:spacing w:after="240"/>
      </w:pPr>
      <w:r w:rsidRPr="00703C4D">
        <w:rPr>
          <w:b/>
          <w:bCs/>
        </w:rPr>
        <w:t xml:space="preserve">Tűzoltó készülék felülvizsgáló: </w:t>
      </w:r>
      <w:r w:rsidRPr="00703C4D">
        <w:t>Karbantartó személyt alkalmazó, tűzoltó készülék karbantartását végző vállalkozás, mely karbantartó műhelyt nem tart fenn, és amelynek OKF azonosító jelét karbantartó szervezet biztosítja.</w:t>
      </w:r>
    </w:p>
    <w:p w14:paraId="5CA11F53" w14:textId="77777777" w:rsidR="008549D0" w:rsidRPr="00703C4D" w:rsidRDefault="006D3685" w:rsidP="006D3685">
      <w:pPr>
        <w:pStyle w:val="Listaszerbekezds"/>
        <w:numPr>
          <w:ilvl w:val="0"/>
          <w:numId w:val="16"/>
        </w:numPr>
        <w:tabs>
          <w:tab w:val="left" w:pos="993"/>
        </w:tabs>
        <w:spacing w:after="240"/>
      </w:pPr>
      <w:r w:rsidRPr="00703C4D">
        <w:rPr>
          <w:b/>
          <w:bCs/>
        </w:rPr>
        <w:t xml:space="preserve">Tűzoltó készülék készenlétben tartó: </w:t>
      </w:r>
      <w:r w:rsidRPr="00703C4D">
        <w:t>Az a személy vagy szervezet, amely jogszabály által tűzoltó készülék készenlétben tartására kötelezett.</w:t>
      </w:r>
      <w:r w:rsidR="009572BE" w:rsidRPr="00703C4D">
        <w:t xml:space="preserve"> </w:t>
      </w:r>
    </w:p>
    <w:p w14:paraId="436F9861" w14:textId="72AF68CA" w:rsidR="006D3685" w:rsidRPr="00703C4D" w:rsidRDefault="00C92CA8" w:rsidP="006D3685">
      <w:pPr>
        <w:pStyle w:val="Listaszerbekezds"/>
        <w:numPr>
          <w:ilvl w:val="0"/>
          <w:numId w:val="16"/>
        </w:numPr>
        <w:tabs>
          <w:tab w:val="left" w:pos="993"/>
        </w:tabs>
        <w:spacing w:after="240"/>
      </w:pPr>
      <w:r w:rsidRPr="00703C4D">
        <w:rPr>
          <w:b/>
          <w:bCs/>
        </w:rPr>
        <w:t>T</w:t>
      </w:r>
      <w:r w:rsidR="009572BE" w:rsidRPr="00703C4D">
        <w:rPr>
          <w:b/>
          <w:bCs/>
        </w:rPr>
        <w:t>űzoltósági beavatkozási központ:</w:t>
      </w:r>
      <w:r w:rsidR="009572BE" w:rsidRPr="00703C4D">
        <w:t xml:space="preserve"> olyan helyiség, amelyből a tűzoltói beavatkozáshoz szükséges és azt elősegítő tűzvédelmi berendezések vezérelhetők, az épület-felügyeleti rendszereken keresztül a tűzvédelmi berendezések üzemállapota figyelemmel kísérhető</w:t>
      </w:r>
      <w:r w:rsidRPr="00703C4D">
        <w:t>.</w:t>
      </w:r>
    </w:p>
    <w:p w14:paraId="42CD3CF7" w14:textId="77777777" w:rsidR="006D3685" w:rsidRPr="00703C4D" w:rsidRDefault="006D3685" w:rsidP="006D3685">
      <w:pPr>
        <w:pStyle w:val="Listaszerbekezds"/>
        <w:numPr>
          <w:ilvl w:val="0"/>
          <w:numId w:val="16"/>
        </w:numPr>
        <w:tabs>
          <w:tab w:val="left" w:pos="993"/>
        </w:tabs>
        <w:spacing w:after="240"/>
      </w:pPr>
      <w:r w:rsidRPr="00703C4D">
        <w:rPr>
          <w:b/>
          <w:bCs/>
        </w:rPr>
        <w:t xml:space="preserve">Tűzoltósági kulcsszéf: </w:t>
      </w:r>
      <w:r w:rsidRPr="00703C4D">
        <w:t>A beépített tűzjelző berendezéssel vezérelt eszköz, amely biztosítja a tűzoltósági beavatkozás során az épületbe és annak helyiségeibe történő akadálytalan bejutást.</w:t>
      </w:r>
    </w:p>
    <w:p w14:paraId="56A89710" w14:textId="77777777" w:rsidR="006D3685" w:rsidRPr="00703C4D" w:rsidRDefault="006D3685" w:rsidP="006D3685">
      <w:pPr>
        <w:pStyle w:val="Listaszerbekezds"/>
        <w:numPr>
          <w:ilvl w:val="0"/>
          <w:numId w:val="16"/>
        </w:numPr>
        <w:tabs>
          <w:tab w:val="left" w:pos="993"/>
        </w:tabs>
        <w:spacing w:after="240"/>
      </w:pPr>
      <w:r w:rsidRPr="00703C4D">
        <w:rPr>
          <w:b/>
          <w:bCs/>
        </w:rPr>
        <w:t>Tűzszakasz:</w:t>
      </w:r>
      <w:r w:rsidRPr="00703C4D">
        <w:t xml:space="preserve"> az épület, a speciális építmény, a szabadtéri tárolóterület meghatározott része, amelyet a szomszédos építmény- és térrésztől tűzterjedés ellen védetten alakítanak ki</w:t>
      </w:r>
      <w:r w:rsidRPr="00703C4D">
        <w:rPr>
          <w:b/>
          <w:bCs/>
        </w:rPr>
        <w:t xml:space="preserve"> </w:t>
      </w:r>
    </w:p>
    <w:p w14:paraId="1CB817A8" w14:textId="77777777" w:rsidR="006D3685" w:rsidRPr="00703C4D" w:rsidRDefault="006D3685" w:rsidP="006D3685">
      <w:pPr>
        <w:pStyle w:val="Listaszerbekezds"/>
        <w:numPr>
          <w:ilvl w:val="0"/>
          <w:numId w:val="16"/>
        </w:numPr>
        <w:tabs>
          <w:tab w:val="left" w:pos="993"/>
        </w:tabs>
        <w:spacing w:after="240"/>
      </w:pPr>
      <w:r w:rsidRPr="00703C4D">
        <w:rPr>
          <w:b/>
          <w:bCs/>
        </w:rPr>
        <w:t xml:space="preserve">Tűzveszélyes tevékenység: </w:t>
      </w:r>
      <w:r w:rsidRPr="00703C4D">
        <w:t>Az a tevékenység, amely a környezetében lévő éghető anyag gyulladási hőmérsékletét, lobbanáspontját meghaladó hőmérséklettel, vagy nyílt lánggal, továbbá gyújtóforrásként számításba vehető izzással, parázslással, szikrázással jár.</w:t>
      </w:r>
    </w:p>
    <w:p w14:paraId="5D704F83" w14:textId="77777777" w:rsidR="006D3685" w:rsidRPr="00703C4D" w:rsidRDefault="006D3685" w:rsidP="006D3685">
      <w:pPr>
        <w:pStyle w:val="Listaszerbekezds"/>
        <w:numPr>
          <w:ilvl w:val="0"/>
          <w:numId w:val="16"/>
        </w:numPr>
        <w:tabs>
          <w:tab w:val="left" w:pos="993"/>
        </w:tabs>
        <w:spacing w:after="240"/>
      </w:pPr>
      <w:r w:rsidRPr="00703C4D">
        <w:rPr>
          <w:b/>
          <w:bCs/>
        </w:rPr>
        <w:t xml:space="preserve">Tűzvédelmi jel: </w:t>
      </w:r>
      <w:r w:rsidRPr="00703C4D">
        <w:t>Olyan biztonsági jel, amely tűzvédelmi berendezés, eszköz vagy tűzoltó készülék elhelyezésének helyét jelzi.</w:t>
      </w:r>
    </w:p>
    <w:p w14:paraId="38A7395F" w14:textId="77777777" w:rsidR="006D3685" w:rsidRPr="00703C4D" w:rsidRDefault="006D3685" w:rsidP="006D3685">
      <w:pPr>
        <w:pStyle w:val="Listaszerbekezds"/>
        <w:numPr>
          <w:ilvl w:val="0"/>
          <w:numId w:val="16"/>
        </w:numPr>
        <w:tabs>
          <w:tab w:val="left" w:pos="993"/>
        </w:tabs>
        <w:spacing w:after="240"/>
      </w:pPr>
      <w:r w:rsidRPr="00703C4D">
        <w:rPr>
          <w:b/>
          <w:bCs/>
        </w:rPr>
        <w:t xml:space="preserve">Tűzvédelmi műszaki megfelelőségi kézikönyv – TMMK: </w:t>
      </w:r>
      <w:r w:rsidRPr="00703C4D">
        <w:t>Olyan tűzvédelmi dokumentáció, amely az építmény építését, átalakítását, bővítését követően a megvalósult tűzvédelmi adatokat, továbbá a használati feltételeket tartalmazza, amelyekkel az építmény tűzvédelmi szempontból biztonságosan üzemeltethető.</w:t>
      </w:r>
    </w:p>
    <w:p w14:paraId="0250B0C1" w14:textId="77777777" w:rsidR="006D3685" w:rsidRPr="00703C4D" w:rsidRDefault="006D3685" w:rsidP="006D3685">
      <w:pPr>
        <w:pStyle w:val="Listaszerbekezds"/>
        <w:numPr>
          <w:ilvl w:val="0"/>
          <w:numId w:val="16"/>
        </w:numPr>
        <w:tabs>
          <w:tab w:val="left" w:pos="993"/>
        </w:tabs>
        <w:spacing w:after="240"/>
      </w:pPr>
      <w:r w:rsidRPr="00703C4D">
        <w:rPr>
          <w:b/>
          <w:bCs/>
        </w:rPr>
        <w:t xml:space="preserve">Tűzvédelmi üzemeltetési napló: </w:t>
      </w:r>
      <w:r w:rsidRPr="00703C4D">
        <w:t>Tűzvédelmi műszaki megoldások ellenőrzésének, felülvizsgálatának, karbantartásának igazolására szolgáló dokumentum.</w:t>
      </w:r>
    </w:p>
    <w:p w14:paraId="6C999B47" w14:textId="77777777" w:rsidR="006D3685" w:rsidRPr="00703C4D" w:rsidRDefault="006D3685" w:rsidP="006D3685">
      <w:pPr>
        <w:pStyle w:val="Listaszerbekezds"/>
        <w:numPr>
          <w:ilvl w:val="0"/>
          <w:numId w:val="16"/>
        </w:numPr>
        <w:tabs>
          <w:tab w:val="left" w:pos="993"/>
        </w:tabs>
        <w:spacing w:after="240"/>
      </w:pPr>
      <w:r w:rsidRPr="00703C4D">
        <w:rPr>
          <w:b/>
          <w:bCs/>
        </w:rPr>
        <w:t xml:space="preserve">Üzemeltető: </w:t>
      </w:r>
      <w:r w:rsidRPr="00703C4D">
        <w:t xml:space="preserve">A létesítmény, épület vagy épületrész üzemeltetését ellátó, az üzemeltetés során a tűz elleni védekezésről, a műszaki mentésről és a tűzoltóságról szóló </w:t>
      </w:r>
      <w:r w:rsidRPr="00703C4D">
        <w:rPr>
          <w:b/>
          <w:bCs/>
        </w:rPr>
        <w:t>1996. évi XXXI. törvény 18. §</w:t>
      </w:r>
      <w:r w:rsidRPr="00703C4D">
        <w:t>-</w:t>
      </w:r>
      <w:proofErr w:type="spellStart"/>
      <w:r w:rsidRPr="00703C4D">
        <w:t>ában</w:t>
      </w:r>
      <w:proofErr w:type="spellEnd"/>
      <w:r w:rsidRPr="00703C4D">
        <w:t xml:space="preserve"> meghatározott követelmények biztosításáért felelős személy vagy szervezet.</w:t>
      </w:r>
    </w:p>
    <w:p w14:paraId="5BE6D15A" w14:textId="77777777" w:rsidR="006D3685" w:rsidRPr="00703C4D" w:rsidRDefault="006D3685" w:rsidP="006D3685">
      <w:pPr>
        <w:pStyle w:val="Listaszerbekezds"/>
        <w:numPr>
          <w:ilvl w:val="0"/>
          <w:numId w:val="16"/>
        </w:numPr>
        <w:tabs>
          <w:tab w:val="left" w:pos="993"/>
        </w:tabs>
        <w:spacing w:after="240"/>
      </w:pPr>
      <w:r w:rsidRPr="00703C4D">
        <w:rPr>
          <w:b/>
          <w:bCs/>
        </w:rPr>
        <w:t xml:space="preserve">Üzemeltetői ellenőrzés: </w:t>
      </w:r>
      <w:r w:rsidRPr="00703C4D">
        <w:t>Az üzemeltetői ellenőrzést végző személy vagy az üzemeltető által írásban megbízott jogi személy által végzett, az érintett műszaki megoldás működőképességéről való, jellemzően szemrevételezéses meggyőződés és annak írásban történő dokumentálása.</w:t>
      </w:r>
    </w:p>
    <w:p w14:paraId="40FA6374" w14:textId="77777777" w:rsidR="006D3685" w:rsidRPr="00703C4D" w:rsidRDefault="006D3685" w:rsidP="006D3685">
      <w:pPr>
        <w:pStyle w:val="Listaszerbekezds"/>
        <w:numPr>
          <w:ilvl w:val="0"/>
          <w:numId w:val="16"/>
        </w:numPr>
        <w:tabs>
          <w:tab w:val="left" w:pos="993"/>
        </w:tabs>
        <w:spacing w:after="240"/>
      </w:pPr>
      <w:r w:rsidRPr="00703C4D">
        <w:rPr>
          <w:b/>
          <w:bCs/>
        </w:rPr>
        <w:t xml:space="preserve">Üzemeltetői ellenőrzést végző személy: </w:t>
      </w:r>
      <w:r w:rsidRPr="00703C4D">
        <w:t>Az üzemeltető által megbízott vagy kijelölt személy, aki végrehajtja az üzemeltetői ellenőrzést.</w:t>
      </w:r>
    </w:p>
    <w:p w14:paraId="60C63959" w14:textId="77777777" w:rsidR="006D3685" w:rsidRPr="00703C4D" w:rsidRDefault="006D3685" w:rsidP="006D3685">
      <w:pPr>
        <w:pStyle w:val="Listaszerbekezds"/>
        <w:numPr>
          <w:ilvl w:val="0"/>
          <w:numId w:val="16"/>
        </w:numPr>
        <w:tabs>
          <w:tab w:val="left" w:pos="993"/>
        </w:tabs>
        <w:spacing w:after="240"/>
      </w:pPr>
      <w:r w:rsidRPr="00703C4D">
        <w:rPr>
          <w:b/>
          <w:bCs/>
        </w:rPr>
        <w:t xml:space="preserve">Vészkijárat: </w:t>
      </w:r>
      <w:r w:rsidRPr="00703C4D">
        <w:t>Üzemszerűen nem használt, de a kiürítés során figyelembe vett kijárat.</w:t>
      </w:r>
    </w:p>
    <w:p w14:paraId="43731EDC" w14:textId="77777777" w:rsidR="00FF441A" w:rsidRPr="00703C4D" w:rsidRDefault="00FF441A" w:rsidP="00F21A26">
      <w:pPr>
        <w:ind w:left="-75" w:firstLine="0"/>
      </w:pPr>
    </w:p>
    <w:p w14:paraId="401A36A6" w14:textId="563F9AC9" w:rsidR="0096146D" w:rsidRPr="00703C4D" w:rsidRDefault="00DC35F6" w:rsidP="00707C9A">
      <w:pPr>
        <w:pStyle w:val="Cmsor1"/>
        <w:numPr>
          <w:ilvl w:val="0"/>
          <w:numId w:val="24"/>
        </w:numPr>
        <w:ind w:left="426"/>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455059972"/>
      <w:bookmarkStart w:id="4" w:name="_Toc18061288"/>
      <w:bookmarkStart w:id="5" w:name="_Toc148699515"/>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TŰZVÉDELMI FELADATOKAT IS ELLÁTÓ SZEMÉLYEK FELADATAI ÉS KÖTELEZETTSÉGEI</w:t>
      </w:r>
      <w:bookmarkEnd w:id="3"/>
      <w:bookmarkEnd w:id="4"/>
      <w:bookmarkEnd w:id="5"/>
    </w:p>
    <w:p w14:paraId="2AE5DD85" w14:textId="4F700FBB" w:rsidR="00942DA6" w:rsidRPr="00703C4D" w:rsidRDefault="00942DA6" w:rsidP="0096146D">
      <w:pPr>
        <w:pStyle w:val="Listaszerbekezds"/>
        <w:numPr>
          <w:ilvl w:val="0"/>
          <w:numId w:val="0"/>
        </w:numPr>
      </w:pPr>
    </w:p>
    <w:p w14:paraId="7202406B" w14:textId="77777777" w:rsidR="00942DA6" w:rsidRPr="00703C4D" w:rsidRDefault="00942DA6" w:rsidP="00F21A26">
      <w:pPr>
        <w:spacing w:after="0"/>
        <w:ind w:left="425" w:firstLine="0"/>
        <w:rPr>
          <w:rFonts w:eastAsia="Times New Roman" w:cs="Times New Roman"/>
          <w:szCs w:val="24"/>
          <w:lang w:eastAsia="hu-HU"/>
        </w:rPr>
      </w:pPr>
      <w:r w:rsidRPr="00703C4D">
        <w:rPr>
          <w:rFonts w:eastAsia="Times New Roman" w:cs="Times New Roman"/>
          <w:szCs w:val="24"/>
          <w:lang w:eastAsia="hu-HU"/>
        </w:rPr>
        <w:t>Jelen Szabályzat, valamint a tűzvédelmi előírásokban meghatározott tűzvédelmi, tűzmegelőzési használati és magatartási szabályok érvényesítése, betartása és betartatása valamennyi munkatárs, és vezető feladata, kötelessége, valamint felelőssége.</w:t>
      </w:r>
    </w:p>
    <w:p w14:paraId="19185FAA" w14:textId="77777777" w:rsidR="00942DA6" w:rsidRPr="00703C4D" w:rsidRDefault="00942DA6" w:rsidP="00F21A26">
      <w:pPr>
        <w:pStyle w:val="Listaszerbekezds"/>
        <w:numPr>
          <w:ilvl w:val="0"/>
          <w:numId w:val="0"/>
        </w:numPr>
        <w:ind w:left="425"/>
      </w:pPr>
    </w:p>
    <w:p w14:paraId="48AF4F60" w14:textId="1E8AE466" w:rsidR="00126EA2" w:rsidRPr="00703C4D" w:rsidRDefault="00126EA2" w:rsidP="00E05847">
      <w:pPr>
        <w:pStyle w:val="Cmsor2"/>
        <w:numPr>
          <w:ilvl w:val="1"/>
          <w:numId w:val="5"/>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98136598"/>
      <w:bookmarkStart w:id="7" w:name="_Toc9648107"/>
      <w:bookmarkStart w:id="8" w:name="_Toc501099814"/>
      <w:bookmarkStart w:id="9" w:name="_Toc501099635"/>
      <w:bookmarkStart w:id="10" w:name="_Toc501099379"/>
      <w:bookmarkStart w:id="11" w:name="_Toc501093309"/>
      <w:bookmarkStart w:id="12" w:name="_Toc501093185"/>
      <w:bookmarkStart w:id="13" w:name="_Toc490274634"/>
      <w:bookmarkStart w:id="14" w:name="_Toc99815596"/>
      <w:bookmarkStart w:id="15" w:name="_Toc164755709"/>
      <w:bookmarkStart w:id="16" w:name="_Toc164757448"/>
      <w:bookmarkStart w:id="17" w:name="_Toc164757573"/>
      <w:bookmarkStart w:id="18" w:name="_Toc229138494"/>
      <w:bookmarkStart w:id="19" w:name="_Toc233643443"/>
      <w:bookmarkStart w:id="20" w:name="_Toc317227421"/>
      <w:bookmarkStart w:id="21" w:name="_Toc317227557"/>
      <w:bookmarkStart w:id="22" w:name="_Toc317228454"/>
      <w:bookmarkStart w:id="23" w:name="_Toc327450064"/>
      <w:bookmarkStart w:id="24" w:name="_Toc14090530"/>
      <w:bookmarkStart w:id="25" w:name="_Toc18061289"/>
      <w:bookmarkStart w:id="26" w:name="_Toc148699516"/>
      <w:bookmarkStart w:id="27" w:name="_Toc478477628"/>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1A722B" w:rsidRPr="00703C4D">
        <w:rPr>
          <w:rFonts w:ascii="Times New Roman" w:hAnsi="Times New Roman" w:cs="Times New Roman"/>
          <w:bCs w:val="0"/>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Városliget Zrt.</w:t>
      </w:r>
      <w:r w:rsidRPr="00703C4D">
        <w:rPr>
          <w:rFonts w:ascii="Times New Roman" w:hAnsi="Times New Roman" w:cs="Times New Roman"/>
          <w:bCs w:val="0"/>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1FDB" w:rsidRPr="00703C4D">
        <w:rPr>
          <w:rFonts w:ascii="Times New Roman" w:hAnsi="Times New Roman" w:cs="Times New Roman"/>
          <w:bCs w:val="0"/>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vezérigazgatójának</w:t>
      </w:r>
      <w:r w:rsidR="003A6B1E" w:rsidRPr="00703C4D">
        <w:rPr>
          <w:rFonts w:ascii="Times New Roman" w:hAnsi="Times New Roman" w:cs="Times New Roman"/>
          <w:bCs w:val="0"/>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feladatai</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1A722B"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26"/>
    </w:p>
    <w:p w14:paraId="08850440" w14:textId="5654859B" w:rsidR="00126EA2" w:rsidRPr="00703C4D" w:rsidRDefault="00C623F0" w:rsidP="00707C9A">
      <w:pPr>
        <w:pStyle w:val="Listaszerbekezds"/>
        <w:numPr>
          <w:ilvl w:val="0"/>
          <w:numId w:val="17"/>
        </w:numPr>
        <w:ind w:left="1077" w:hanging="357"/>
        <w:contextualSpacing w:val="0"/>
      </w:pPr>
      <w:r w:rsidRPr="00703C4D">
        <w:t>A Városliget Zrt</w:t>
      </w:r>
      <w:r w:rsidR="00CC2DD9" w:rsidRPr="00703C4D">
        <w:t>., - mint tulajdonos - f</w:t>
      </w:r>
      <w:r w:rsidR="00126EA2" w:rsidRPr="00703C4D">
        <w:t xml:space="preserve">elelős a </w:t>
      </w:r>
      <w:r w:rsidR="00C10FBA" w:rsidRPr="00703C4D">
        <w:t>Magyar Zene Háza</w:t>
      </w:r>
      <w:r w:rsidR="00126EA2" w:rsidRPr="00703C4D">
        <w:t xml:space="preserve"> és az ott folyó tevékenység tűzvédelmi biztonságáért, ennek érdekében köteles biztosítani annak feltételeit, hogy a </w:t>
      </w:r>
      <w:r w:rsidR="00C10FBA" w:rsidRPr="00703C4D">
        <w:t>Magyar Zene Háza</w:t>
      </w:r>
      <w:r w:rsidR="00126EA2" w:rsidRPr="00703C4D">
        <w:t xml:space="preserve"> működése során a vonatkozó tűzvédelmi előírások maradéktalanul érvényesüljenek.</w:t>
      </w:r>
    </w:p>
    <w:p w14:paraId="7200ADB7" w14:textId="5E225EB8" w:rsidR="00126EA2" w:rsidRPr="00703C4D" w:rsidRDefault="00126EA2" w:rsidP="00707C9A">
      <w:pPr>
        <w:pStyle w:val="Listaszerbekezds"/>
        <w:numPr>
          <w:ilvl w:val="0"/>
          <w:numId w:val="17"/>
        </w:numPr>
        <w:ind w:left="1077" w:hanging="357"/>
        <w:contextualSpacing w:val="0"/>
      </w:pPr>
      <w:r w:rsidRPr="00703C4D">
        <w:t xml:space="preserve">Gondoskodik a veszélyhelyzetek megelőzésének és elhárításának feltételeiről, továbbá a tűzvédelem fejlesztéséről. </w:t>
      </w:r>
    </w:p>
    <w:p w14:paraId="1F15349A" w14:textId="77777777" w:rsidR="00126EA2" w:rsidRPr="00703C4D" w:rsidRDefault="00126EA2" w:rsidP="00707C9A">
      <w:pPr>
        <w:pStyle w:val="Listaszerbekezds"/>
        <w:numPr>
          <w:ilvl w:val="0"/>
          <w:numId w:val="17"/>
        </w:numPr>
        <w:ind w:left="1077" w:hanging="357"/>
        <w:contextualSpacing w:val="0"/>
      </w:pPr>
      <w:r w:rsidRPr="00703C4D">
        <w:t>Kiadja a Tűzvédelmi Szabályzatot, és annak mellékleteit, és az abban foglaltakat a tűzvédelmi helyzetben bekövetkezett változás esetén, de legalább évente, arra jogosult személlyel felülvizsgáltatja.</w:t>
      </w:r>
    </w:p>
    <w:p w14:paraId="0B8FB9D0" w14:textId="250DC7ED" w:rsidR="00126EA2" w:rsidRPr="00703C4D" w:rsidRDefault="00126EA2" w:rsidP="00707C9A">
      <w:pPr>
        <w:pStyle w:val="Listaszerbekezds"/>
        <w:numPr>
          <w:ilvl w:val="0"/>
          <w:numId w:val="17"/>
        </w:numPr>
        <w:ind w:left="1077" w:hanging="357"/>
        <w:contextualSpacing w:val="0"/>
      </w:pPr>
      <w:r w:rsidRPr="00703C4D">
        <w:t>Biztosítja a tűzvédelmi feladatok ellátásának anyagi, tárgyi és szervezeti feltételeit.</w:t>
      </w:r>
      <w:r w:rsidR="00B82623" w:rsidRPr="00703C4D">
        <w:t xml:space="preserve"> Felújítások, átalakítások, beruházások előkészítése és megvalósítása során továbbá új technológia bevezetése esetén elősegíti a tűzvédelmi szabályok, előírások érvényre juttatását.</w:t>
      </w:r>
    </w:p>
    <w:p w14:paraId="11B39766" w14:textId="77777777" w:rsidR="00D353BF" w:rsidRPr="00703C4D" w:rsidRDefault="00D353BF" w:rsidP="00707C9A">
      <w:pPr>
        <w:pStyle w:val="Listaszerbekezds"/>
        <w:numPr>
          <w:ilvl w:val="0"/>
          <w:numId w:val="17"/>
        </w:numPr>
        <w:ind w:left="1077" w:hanging="357"/>
        <w:contextualSpacing w:val="0"/>
      </w:pPr>
      <w:r w:rsidRPr="00703C4D">
        <w:t>A tűzvédelmi helyzetre kiható olyan tevékenységet, amely a kockázati osztály megváltoztatását teszi szükségessé, annak megkezdése előtt legalább tizenöt nappal a tűzvédelmi hatóságnál köteles bejelenteni.</w:t>
      </w:r>
    </w:p>
    <w:p w14:paraId="3280D3B5" w14:textId="77777777" w:rsidR="00D27E3F" w:rsidRPr="00703C4D" w:rsidRDefault="00D27E3F" w:rsidP="00F21A26">
      <w:pPr>
        <w:ind w:left="720" w:firstLine="0"/>
      </w:pPr>
    </w:p>
    <w:p w14:paraId="23D80714" w14:textId="6F406C3A" w:rsidR="00126EA2" w:rsidRPr="00703C4D" w:rsidRDefault="00126EA2" w:rsidP="00E05847">
      <w:pPr>
        <w:pStyle w:val="Cmsor2"/>
        <w:numPr>
          <w:ilvl w:val="1"/>
          <w:numId w:val="5"/>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148699517"/>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5730EF"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Magyar Zene Háza Közhasznú Nonprofit Kft </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intézmény</w:t>
      </w:r>
      <w:r w:rsidR="00811FDB"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igazgatójának </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feladatai</w:t>
      </w:r>
      <w:bookmarkEnd w:id="28"/>
    </w:p>
    <w:p w14:paraId="3C167846" w14:textId="690DBA91" w:rsidR="00C94F78" w:rsidRPr="00703C4D" w:rsidRDefault="00C94F78" w:rsidP="00707C9A">
      <w:pPr>
        <w:pStyle w:val="Listaszerbekezds"/>
        <w:numPr>
          <w:ilvl w:val="0"/>
          <w:numId w:val="44"/>
        </w:numPr>
      </w:pPr>
      <w:r w:rsidRPr="00703C4D">
        <w:t>A Magyar Zene Háza</w:t>
      </w:r>
      <w:r w:rsidR="005730EF" w:rsidRPr="00703C4D">
        <w:t xml:space="preserve"> Nonprofit</w:t>
      </w:r>
      <w:r w:rsidR="00F9372F" w:rsidRPr="00703C4D">
        <w:t xml:space="preserve"> </w:t>
      </w:r>
      <w:r w:rsidR="005730EF" w:rsidRPr="00703C4D">
        <w:t>Kft.</w:t>
      </w:r>
      <w:r w:rsidRPr="00703C4D">
        <w:t xml:space="preserve"> </w:t>
      </w:r>
      <w:r w:rsidR="00C750F7" w:rsidRPr="00703C4D">
        <w:t xml:space="preserve">– mint bérlő </w:t>
      </w:r>
      <w:r w:rsidR="003C0A5B" w:rsidRPr="00703C4D">
        <w:t xml:space="preserve">– gondoskodik róla, hogy az előírásoknak megfelelően működtesse </w:t>
      </w:r>
      <w:r w:rsidR="00B836FC" w:rsidRPr="00703C4D">
        <w:t>az intézményt.</w:t>
      </w:r>
    </w:p>
    <w:p w14:paraId="21281BA5" w14:textId="5EE70238" w:rsidR="00126EA2" w:rsidRPr="00703C4D" w:rsidRDefault="00126EA2" w:rsidP="00707C9A">
      <w:pPr>
        <w:pStyle w:val="Listaszerbekezds"/>
        <w:numPr>
          <w:ilvl w:val="0"/>
          <w:numId w:val="44"/>
        </w:numPr>
      </w:pPr>
      <w:r w:rsidRPr="00703C4D">
        <w:t xml:space="preserve">Az intézményvezető a feladatkörébe utalt előírások végrehajtását - felelőssége változatlansága mellett - megoszthatja, illetve az egyes feladatok elvégzésére az irányítása alá tartozó munkatársakat jelölhet ki a </w:t>
      </w:r>
      <w:r w:rsidR="00C10FBA" w:rsidRPr="00703C4D">
        <w:t>Magyar Zene Háza</w:t>
      </w:r>
      <w:r w:rsidRPr="00703C4D">
        <w:t xml:space="preserve"> </w:t>
      </w:r>
      <w:r w:rsidR="005730EF" w:rsidRPr="00703C4D">
        <w:t>Nonprofit Kft.</w:t>
      </w:r>
      <w:r w:rsidR="00F9372F" w:rsidRPr="00703C4D">
        <w:t xml:space="preserve"> </w:t>
      </w:r>
      <w:r w:rsidRPr="00703C4D">
        <w:t>belső szabályozási rendszerének megfelelően.</w:t>
      </w:r>
    </w:p>
    <w:p w14:paraId="66B2CCED" w14:textId="032860B4" w:rsidR="00FF2C5A" w:rsidRPr="00703C4D" w:rsidRDefault="00FF2C5A" w:rsidP="00707C9A">
      <w:pPr>
        <w:pStyle w:val="Listaszerbekezds"/>
        <w:numPr>
          <w:ilvl w:val="0"/>
          <w:numId w:val="44"/>
        </w:numPr>
      </w:pPr>
      <w:r w:rsidRPr="00703C4D">
        <w:t>Kiemelt zenés</w:t>
      </w:r>
      <w:r w:rsidR="00731777" w:rsidRPr="00703C4D">
        <w:t xml:space="preserve">, </w:t>
      </w:r>
      <w:r w:rsidRPr="00703C4D">
        <w:t>táncos rendezvények</w:t>
      </w:r>
      <w:r w:rsidR="00F66FB8" w:rsidRPr="00703C4D">
        <w:t xml:space="preserve"> alkalmával intézkedik a tűzvédelmi szabályok betartásáról, </w:t>
      </w:r>
      <w:r w:rsidR="00731777" w:rsidRPr="00703C4D">
        <w:t>intézi a</w:t>
      </w:r>
      <w:r w:rsidR="00DC6E7A" w:rsidRPr="00703C4D">
        <w:t>z</w:t>
      </w:r>
      <w:r w:rsidR="00731777" w:rsidRPr="00703C4D">
        <w:t xml:space="preserve"> engedély</w:t>
      </w:r>
      <w:r w:rsidR="00DC6E7A" w:rsidRPr="00703C4D">
        <w:t>ek beszerzését az</w:t>
      </w:r>
      <w:r w:rsidR="00F66FB8" w:rsidRPr="00703C4D">
        <w:t xml:space="preserve"> </w:t>
      </w:r>
      <w:r w:rsidR="00DC6E7A" w:rsidRPr="00703C4D">
        <w:t>önkormányzat</w:t>
      </w:r>
      <w:r w:rsidR="00D7123D" w:rsidRPr="00703C4D">
        <w:t xml:space="preserve"> jegyzőjétől.</w:t>
      </w:r>
      <w:r w:rsidR="00A0537F" w:rsidRPr="00703C4D">
        <w:t xml:space="preserve"> </w:t>
      </w:r>
    </w:p>
    <w:p w14:paraId="70614280" w14:textId="13CCFC01" w:rsidR="00126EA2" w:rsidRPr="00703C4D" w:rsidRDefault="00126EA2" w:rsidP="00707C9A">
      <w:pPr>
        <w:pStyle w:val="Listaszerbekezds"/>
        <w:numPr>
          <w:ilvl w:val="0"/>
          <w:numId w:val="18"/>
        </w:numPr>
      </w:pPr>
      <w:r w:rsidRPr="00703C4D">
        <w:t xml:space="preserve">Rendszeres kapcsolatot tart és együttműködik a tűz-és munkavédelmi </w:t>
      </w:r>
      <w:r w:rsidR="00296F2F" w:rsidRPr="00703C4D">
        <w:t>előadóval</w:t>
      </w:r>
      <w:r w:rsidRPr="00703C4D">
        <w:t>, beszámoltatja a végzett munkájáról.</w:t>
      </w:r>
    </w:p>
    <w:p w14:paraId="008A83C5" w14:textId="77777777" w:rsidR="00126EA2" w:rsidRPr="00703C4D" w:rsidRDefault="00126EA2" w:rsidP="00707C9A">
      <w:pPr>
        <w:pStyle w:val="Listaszerbekezds"/>
        <w:numPr>
          <w:ilvl w:val="0"/>
          <w:numId w:val="18"/>
        </w:numPr>
      </w:pPr>
      <w:r w:rsidRPr="00703C4D">
        <w:t>Közreműködik a tűzriadó terv gyakoroltatásában.</w:t>
      </w:r>
    </w:p>
    <w:p w14:paraId="6276FE93" w14:textId="628AE46B" w:rsidR="00126EA2" w:rsidRPr="00703C4D" w:rsidRDefault="00126EA2" w:rsidP="00707C9A">
      <w:pPr>
        <w:pStyle w:val="Listaszerbekezds"/>
        <w:numPr>
          <w:ilvl w:val="0"/>
          <w:numId w:val="18"/>
        </w:numPr>
      </w:pPr>
      <w:r w:rsidRPr="00703C4D">
        <w:t xml:space="preserve">Részt vesz a hivatásos tűzoltóság által tartott eljárásokon (ellenőrzés, szemle, stb.), akadályoztatása esetén gondoskodik intézkedésre jogosult képviselőjének részvételéről, biztosítja az ellenőrzés lehetőségét és feltételeit. </w:t>
      </w:r>
    </w:p>
    <w:p w14:paraId="0A113269" w14:textId="77777777" w:rsidR="00126EA2" w:rsidRPr="00703C4D" w:rsidRDefault="00126EA2" w:rsidP="00707C9A">
      <w:pPr>
        <w:pStyle w:val="Listaszerbekezds"/>
        <w:numPr>
          <w:ilvl w:val="0"/>
          <w:numId w:val="18"/>
        </w:numPr>
      </w:pPr>
      <w:r w:rsidRPr="00703C4D">
        <w:t>Előzetes egyeztetés alapján lehetővé teszi a tűzoltóság helyszíni gyakorlatainak megtartását, és szükség esetén közreműködik abban.</w:t>
      </w:r>
    </w:p>
    <w:p w14:paraId="50C793ED" w14:textId="5F4CFE1A" w:rsidR="00126EA2" w:rsidRPr="00703C4D" w:rsidRDefault="00126EA2" w:rsidP="00707C9A">
      <w:pPr>
        <w:pStyle w:val="Listaszerbekezds"/>
        <w:numPr>
          <w:ilvl w:val="0"/>
          <w:numId w:val="18"/>
        </w:numPr>
      </w:pPr>
      <w:bookmarkStart w:id="29" w:name="_Toc73970643"/>
      <w:bookmarkStart w:id="30" w:name="_Toc164261332"/>
      <w:bookmarkStart w:id="31" w:name="_Toc164262269"/>
      <w:bookmarkStart w:id="32" w:name="_Toc164262355"/>
      <w:bookmarkStart w:id="33" w:name="_Toc164482029"/>
      <w:bookmarkStart w:id="34" w:name="_Toc164668627"/>
      <w:bookmarkStart w:id="35" w:name="_Toc221533704"/>
      <w:bookmarkStart w:id="36" w:name="_Toc314145772"/>
      <w:bookmarkStart w:id="37" w:name="_Toc327450066"/>
      <w:bookmarkStart w:id="38" w:name="_Toc9648108"/>
      <w:bookmarkStart w:id="39" w:name="_Toc501099815"/>
      <w:bookmarkStart w:id="40" w:name="_Toc501099636"/>
      <w:bookmarkStart w:id="41" w:name="_Toc501099380"/>
      <w:bookmarkStart w:id="42" w:name="_Toc501093310"/>
      <w:bookmarkStart w:id="43" w:name="_Toc501093186"/>
      <w:bookmarkStart w:id="44" w:name="_Toc490274635"/>
      <w:r w:rsidRPr="00703C4D">
        <w:lastRenderedPageBreak/>
        <w:t xml:space="preserve">Gondoskodik arról, hogy a </w:t>
      </w:r>
      <w:r w:rsidR="00C10FBA" w:rsidRPr="00703C4D">
        <w:t>Magyar Zene Háza</w:t>
      </w:r>
      <w:r w:rsidRPr="00703C4D">
        <w:t xml:space="preserve"> újonnan belépő dolgozói a munka, illetőleg a tevékenységi körükkel kapcsolatos tűzvédelmi ismereteket a foglalkoztatásuk megkezdése előtt elsajátítsák, és a tűz esetén végzendő feladataikat megismerjék. Ennek érdekében megszervezi a felvételre kerülő, illetve az újonnan munkába lépő dolgozók tűzvédelmi oktatását. </w:t>
      </w:r>
    </w:p>
    <w:p w14:paraId="077AB343" w14:textId="77777777" w:rsidR="002B5D94" w:rsidRPr="00703C4D" w:rsidRDefault="002B5D94" w:rsidP="00F21A26">
      <w:pPr>
        <w:ind w:left="720" w:firstLine="0"/>
      </w:pPr>
    </w:p>
    <w:p w14:paraId="1382C444" w14:textId="77777777" w:rsidR="00126EA2" w:rsidRPr="00703C4D" w:rsidRDefault="00126EA2" w:rsidP="00E05847">
      <w:pPr>
        <w:pStyle w:val="Cmsor2"/>
        <w:numPr>
          <w:ilvl w:val="1"/>
          <w:numId w:val="5"/>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5" w:name="_Toc98136600"/>
      <w:bookmarkStart w:id="46" w:name="_Toc99815598"/>
      <w:bookmarkStart w:id="47" w:name="_Toc164755712"/>
      <w:bookmarkStart w:id="48" w:name="_Toc164757451"/>
      <w:bookmarkStart w:id="49" w:name="_Toc164757576"/>
      <w:bookmarkStart w:id="50" w:name="_Toc229138497"/>
      <w:bookmarkStart w:id="51" w:name="_Toc233643445"/>
      <w:bookmarkStart w:id="52" w:name="_Toc317227423"/>
      <w:bookmarkStart w:id="53" w:name="_Toc317227559"/>
      <w:bookmarkStart w:id="54" w:name="_Toc317228456"/>
      <w:bookmarkStart w:id="55" w:name="_Toc327450067"/>
      <w:bookmarkStart w:id="56" w:name="_Toc14090531"/>
      <w:bookmarkStart w:id="57" w:name="_Toc18061290"/>
      <w:bookmarkStart w:id="58" w:name="_Toc148699518"/>
      <w:bookmarkEnd w:id="29"/>
      <w:bookmarkEnd w:id="30"/>
      <w:bookmarkEnd w:id="31"/>
      <w:bookmarkEnd w:id="32"/>
      <w:bookmarkEnd w:id="33"/>
      <w:bookmarkEnd w:id="34"/>
      <w:bookmarkEnd w:id="35"/>
      <w:bookmarkEnd w:id="36"/>
      <w:bookmarkEnd w:id="37"/>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szervezet</w:t>
      </w:r>
      <w:bookmarkEnd w:id="2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585F82B" w14:textId="77777777" w:rsidR="00412401" w:rsidRPr="00703C4D" w:rsidRDefault="00126EA2" w:rsidP="00707C9A">
      <w:pPr>
        <w:pStyle w:val="Listaszerbekezds"/>
        <w:numPr>
          <w:ilvl w:val="1"/>
          <w:numId w:val="19"/>
        </w:numPr>
        <w:ind w:left="788" w:hanging="431"/>
        <w:contextualSpacing w:val="0"/>
      </w:pPr>
      <w:r w:rsidRPr="00703C4D">
        <w:t xml:space="preserve">A tűzvédelmi szervezet feladata a tűzvédelmi jogszabályokban, szabványokban előírt feladatok tervezett, szervezett, elvégzése, magatartási szabályok betartatása, ennek érdekében a megbízható nyilvántartási, ellenőrzési rendszer működtetése, oktatások megszervezése, felülvizsgálatok, karbantartások időbeni végrehajtása, jegyzőkönyvek, egyéb dokumentumok megőrzése, a tűzvédelmi megelőző tevékenység folyamatos és megfelelő fenntartása. </w:t>
      </w:r>
    </w:p>
    <w:p w14:paraId="2DC7286E" w14:textId="159523AA" w:rsidR="00942DA6" w:rsidRPr="00703C4D" w:rsidRDefault="00126EA2" w:rsidP="00707C9A">
      <w:pPr>
        <w:pStyle w:val="Listaszerbekezds"/>
        <w:numPr>
          <w:ilvl w:val="1"/>
          <w:numId w:val="19"/>
        </w:numPr>
        <w:ind w:left="788" w:hanging="431"/>
        <w:contextualSpacing w:val="0"/>
      </w:pPr>
      <w:r w:rsidRPr="00703C4D">
        <w:t xml:space="preserve">Felkészülés az esetleges tűzesetekre, a Tűzvédelmi Szabályzatban szereplő feladatok megfelelő ismerete, gyakorlása, végrehajtása. </w:t>
      </w:r>
    </w:p>
    <w:p w14:paraId="1AB01E07" w14:textId="0E185BBD" w:rsidR="00126EA2" w:rsidRPr="00703C4D" w:rsidRDefault="00126EA2" w:rsidP="00707C9A">
      <w:pPr>
        <w:pStyle w:val="Listaszerbekezds"/>
        <w:numPr>
          <w:ilvl w:val="1"/>
          <w:numId w:val="19"/>
        </w:numPr>
        <w:ind w:left="788" w:hanging="431"/>
        <w:contextualSpacing w:val="0"/>
      </w:pPr>
      <w:r w:rsidRPr="00703C4D">
        <w:t xml:space="preserve">A tűzvédelmi szervezet működésének elsődleges célja az életvédelem, továbbá az anyagi javak megóvása. A tűzvédelmi szervezet a tűz elleni védekezéssel kapcsolatos feladatok eredményes végrehajtását segíti elő. A </w:t>
      </w:r>
      <w:r w:rsidR="00C10FBA" w:rsidRPr="00703C4D">
        <w:t>Magyar Zene Háza</w:t>
      </w:r>
      <w:r w:rsidRPr="00703C4D">
        <w:t xml:space="preserve"> hatáskörébe tartozó tűzvédelmi feladatok ellátását</w:t>
      </w:r>
      <w:r w:rsidR="00942DA6" w:rsidRPr="00703C4D">
        <w:t xml:space="preserve"> a</w:t>
      </w:r>
      <w:r w:rsidRPr="00703C4D">
        <w:t xml:space="preserve"> </w:t>
      </w:r>
      <w:r w:rsidR="00942DA6" w:rsidRPr="00703C4D">
        <w:t>Városliget Zrt. tűz</w:t>
      </w:r>
      <w:r w:rsidR="00634809" w:rsidRPr="00703C4D">
        <w:t>- és munka</w:t>
      </w:r>
      <w:r w:rsidR="00942DA6" w:rsidRPr="00703C4D">
        <w:t>védelmi előadója</w:t>
      </w:r>
      <w:r w:rsidRPr="00703C4D">
        <w:t xml:space="preserve"> </w:t>
      </w:r>
      <w:r w:rsidR="00942DA6" w:rsidRPr="00703C4D">
        <w:t>végzi</w:t>
      </w:r>
      <w:r w:rsidRPr="00703C4D">
        <w:t>.</w:t>
      </w:r>
    </w:p>
    <w:p w14:paraId="05AC1465" w14:textId="0E21ADE5" w:rsidR="00126EA2" w:rsidRPr="00703C4D" w:rsidRDefault="00126EA2" w:rsidP="00E05847">
      <w:pPr>
        <w:pStyle w:val="Cmsor2"/>
        <w:numPr>
          <w:ilvl w:val="1"/>
          <w:numId w:val="5"/>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9" w:name="_Toc96091992"/>
      <w:bookmarkStart w:id="60" w:name="_Toc96326801"/>
      <w:bookmarkStart w:id="61" w:name="_Toc96091993"/>
      <w:bookmarkStart w:id="62" w:name="_Toc96326802"/>
      <w:bookmarkStart w:id="63" w:name="_Toc18061291"/>
      <w:bookmarkStart w:id="64" w:name="_Toc148699519"/>
      <w:bookmarkEnd w:id="59"/>
      <w:bookmarkEnd w:id="60"/>
      <w:bookmarkEnd w:id="61"/>
      <w:bookmarkEnd w:id="62"/>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tűz-</w:t>
      </w:r>
      <w:r w:rsidR="00A27FFE"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és munkavédelmi </w:t>
      </w:r>
      <w:r w:rsidR="00B4214B"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előadó </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feladatai</w:t>
      </w:r>
      <w:bookmarkEnd w:id="63"/>
      <w:bookmarkEnd w:id="64"/>
    </w:p>
    <w:p w14:paraId="646394AE" w14:textId="519979CF" w:rsidR="00634809" w:rsidRPr="00703C4D" w:rsidRDefault="00634809" w:rsidP="00E05847">
      <w:pPr>
        <w:pStyle w:val="Listaszerbekezds"/>
        <w:numPr>
          <w:ilvl w:val="1"/>
          <w:numId w:val="6"/>
        </w:numPr>
        <w:ind w:left="788" w:hanging="431"/>
        <w:contextualSpacing w:val="0"/>
      </w:pPr>
      <w:r w:rsidRPr="00703C4D">
        <w:t>Alapvető feladata a Magyar Zene Háza működési területén, hogy tűzvédelmi, tűzmegelőzési előírások, szabályok betartásához, betartatásához szükséges személyi, tárgyi és szervezési szabályok biztosításának, közzétételének, tudatosításának, oktatásának végrehajtása, valamint az ezzel kapcsolatos feladatok betartásának ellenőrzése.</w:t>
      </w:r>
    </w:p>
    <w:p w14:paraId="35970CE8" w14:textId="3D18F4AC" w:rsidR="00126EA2" w:rsidRPr="00703C4D" w:rsidRDefault="00126EA2" w:rsidP="00E05847">
      <w:pPr>
        <w:pStyle w:val="Listaszerbekezds"/>
        <w:numPr>
          <w:ilvl w:val="1"/>
          <w:numId w:val="6"/>
        </w:numPr>
        <w:ind w:left="788" w:hanging="431"/>
        <w:contextualSpacing w:val="0"/>
      </w:pPr>
      <w:r w:rsidRPr="00703C4D">
        <w:t xml:space="preserve">Az intézményvezető utasításai és a vonatkozó </w:t>
      </w:r>
      <w:r w:rsidR="00634809" w:rsidRPr="00703C4D">
        <w:t>jogszabályok</w:t>
      </w:r>
      <w:r w:rsidRPr="00703C4D">
        <w:t>, valamint a jelen Tűzvédelmi Szabályzatban foglaltak alapján segíti a tűzvédelmi feladatok végrehajtását.</w:t>
      </w:r>
    </w:p>
    <w:p w14:paraId="3418C6E0" w14:textId="0D53DA93" w:rsidR="00412401" w:rsidRPr="00703C4D" w:rsidRDefault="00412401" w:rsidP="00E05847">
      <w:pPr>
        <w:pStyle w:val="Listaszerbekezds"/>
        <w:numPr>
          <w:ilvl w:val="1"/>
          <w:numId w:val="6"/>
        </w:numPr>
        <w:ind w:left="788" w:hanging="431"/>
        <w:contextualSpacing w:val="0"/>
      </w:pPr>
      <w:r w:rsidRPr="00703C4D">
        <w:t>Elkészíti a Magyar Zene Háza Tűzvédelmi Szabályzatát, folyamatosan naprakészen tartja, évente felülvizsgálja, szükség esetén módosítja.</w:t>
      </w:r>
    </w:p>
    <w:p w14:paraId="7ED6EC2E" w14:textId="30E7F89C" w:rsidR="00126EA2" w:rsidRPr="00703C4D" w:rsidRDefault="00126EA2" w:rsidP="00E05847">
      <w:pPr>
        <w:pStyle w:val="Listaszerbekezds"/>
        <w:numPr>
          <w:ilvl w:val="1"/>
          <w:numId w:val="6"/>
        </w:numPr>
        <w:ind w:left="788" w:hanging="431"/>
        <w:contextualSpacing w:val="0"/>
      </w:pPr>
      <w:r w:rsidRPr="00703C4D">
        <w:t xml:space="preserve">Rendszeresen ellenőrzést tart a </w:t>
      </w:r>
      <w:r w:rsidR="00C10FBA" w:rsidRPr="00703C4D">
        <w:t>Magyar Zene Háza</w:t>
      </w:r>
      <w:r w:rsidRPr="00703C4D">
        <w:t xml:space="preserve"> területén és hiányosság, mulasztás esetén intézkedik annak megszüntetéséről, a mulasztókkal szembeni felelősségre vonásra az intézményvezető felé javaslatot tesz.</w:t>
      </w:r>
    </w:p>
    <w:p w14:paraId="162FA0FE" w14:textId="2088DE02" w:rsidR="00126EA2" w:rsidRPr="00703C4D" w:rsidRDefault="00126EA2" w:rsidP="00E05847">
      <w:pPr>
        <w:pStyle w:val="Listaszerbekezds"/>
        <w:numPr>
          <w:ilvl w:val="1"/>
          <w:numId w:val="6"/>
        </w:numPr>
        <w:ind w:left="788" w:hanging="431"/>
        <w:contextualSpacing w:val="0"/>
      </w:pPr>
      <w:r w:rsidRPr="00703C4D">
        <w:t>Tevékenységéről, valamint a tűzvédelmet érintő tapasztalatairól, javaslatairól rendszeresen beszámol az intézményvezetőnek.</w:t>
      </w:r>
    </w:p>
    <w:p w14:paraId="3DB9B005" w14:textId="6D035DE0" w:rsidR="003F0ADD" w:rsidRPr="00703C4D" w:rsidRDefault="003F0ADD" w:rsidP="00E05847">
      <w:pPr>
        <w:pStyle w:val="Listaszerbekezds"/>
        <w:numPr>
          <w:ilvl w:val="1"/>
          <w:numId w:val="6"/>
        </w:numPr>
        <w:ind w:left="788" w:hanging="431"/>
        <w:contextualSpacing w:val="0"/>
      </w:pPr>
      <w:r w:rsidRPr="00703C4D">
        <w:t>Alkalomszerű tűzveszélyes tevékenység végzése estén meghatározza a védekezés módját, kiállítja az „Engedély alkalomszerű tűzveszélyes tevékenység végzésére” című nyomtatványt.</w:t>
      </w:r>
    </w:p>
    <w:p w14:paraId="3C3FE28D" w14:textId="0902530C" w:rsidR="00126EA2" w:rsidRPr="00703C4D" w:rsidRDefault="00126EA2" w:rsidP="00E05847">
      <w:pPr>
        <w:pStyle w:val="Listaszerbekezds"/>
        <w:numPr>
          <w:ilvl w:val="1"/>
          <w:numId w:val="6"/>
        </w:numPr>
        <w:ind w:left="788" w:hanging="431"/>
        <w:contextualSpacing w:val="0"/>
      </w:pPr>
      <w:r w:rsidRPr="00703C4D">
        <w:t xml:space="preserve">Kezeli és naprakészen tartja a </w:t>
      </w:r>
      <w:r w:rsidR="00C10FBA" w:rsidRPr="00703C4D">
        <w:t>Magyar Zene Háza</w:t>
      </w:r>
      <w:r w:rsidRPr="00703C4D">
        <w:t xml:space="preserve"> tűzvédelmi nyilvántartásait, tűzvédelmi üzemeltetési naplóit, iratait, dokumentumait.</w:t>
      </w:r>
    </w:p>
    <w:p w14:paraId="79E3107D" w14:textId="220E7E32" w:rsidR="00126EA2" w:rsidRPr="00703C4D" w:rsidRDefault="00126EA2" w:rsidP="00E05847">
      <w:pPr>
        <w:pStyle w:val="Listaszerbekezds"/>
        <w:numPr>
          <w:ilvl w:val="1"/>
          <w:numId w:val="6"/>
        </w:numPr>
        <w:ind w:left="788" w:hanging="431"/>
        <w:contextualSpacing w:val="0"/>
      </w:pPr>
      <w:r w:rsidRPr="00703C4D">
        <w:t>Megtartja és dokumentálja a tűzvédelmi oktatásokat (új belépők és ismétlődő oktatás vonatkozásában is).</w:t>
      </w:r>
      <w:r w:rsidR="00412401" w:rsidRPr="00703C4D">
        <w:t xml:space="preserve"> Megszervezi és részt vesz a tűzriadó terv gyakoroltatásában.</w:t>
      </w:r>
    </w:p>
    <w:p w14:paraId="16FC8060" w14:textId="77777777" w:rsidR="00126EA2" w:rsidRPr="00703C4D" w:rsidRDefault="00126EA2" w:rsidP="00E05847">
      <w:pPr>
        <w:pStyle w:val="Listaszerbekezds"/>
        <w:numPr>
          <w:ilvl w:val="1"/>
          <w:numId w:val="6"/>
        </w:numPr>
      </w:pPr>
      <w:r w:rsidRPr="00703C4D">
        <w:lastRenderedPageBreak/>
        <w:t>Gondoskodik a tűzvédelmi szakvizsgát igénylő munkakörökben dolgozók vizsgáztatásának megszervezéséről, nyilvántartásáról.</w:t>
      </w:r>
    </w:p>
    <w:p w14:paraId="6FD5AB2E" w14:textId="77777777" w:rsidR="00126EA2" w:rsidRPr="00703C4D" w:rsidRDefault="00126EA2" w:rsidP="00E05847">
      <w:pPr>
        <w:pStyle w:val="Listaszerbekezds"/>
        <w:numPr>
          <w:ilvl w:val="1"/>
          <w:numId w:val="6"/>
        </w:numPr>
      </w:pPr>
      <w:r w:rsidRPr="00703C4D">
        <w:t>Rendezvények, események előtt, amennyiben indokolt, tűzvédelmi szempontok szerinti vizsgálatot tart, és javaslatot tesz a feltételek meghatározására, elkészíti a szükséges dokumentációt.</w:t>
      </w:r>
    </w:p>
    <w:p w14:paraId="7DD2CE18" w14:textId="1B3963C3" w:rsidR="00412401" w:rsidRPr="00703C4D" w:rsidRDefault="00126EA2" w:rsidP="00E05847">
      <w:pPr>
        <w:pStyle w:val="Listaszerbekezds"/>
        <w:numPr>
          <w:ilvl w:val="1"/>
          <w:numId w:val="6"/>
        </w:numPr>
      </w:pPr>
      <w:r w:rsidRPr="00703C4D">
        <w:t>Részt vesz a tűzvédelmi hatóság által tartott tűzvédelmi ellenőrzéseken, szemléken, eljárásokon.</w:t>
      </w:r>
    </w:p>
    <w:p w14:paraId="03B4E438" w14:textId="69B7855F" w:rsidR="00412401" w:rsidRPr="00703C4D" w:rsidRDefault="00412401" w:rsidP="00E05847">
      <w:pPr>
        <w:pStyle w:val="Listaszerbekezds"/>
        <w:numPr>
          <w:ilvl w:val="1"/>
          <w:numId w:val="6"/>
        </w:numPr>
      </w:pPr>
      <w:r w:rsidRPr="00703C4D">
        <w:t>Részt vesz a dohányzó helyek kijelölésében.</w:t>
      </w:r>
    </w:p>
    <w:p w14:paraId="7314E869" w14:textId="016F3318" w:rsidR="0096146D" w:rsidRPr="00703C4D" w:rsidRDefault="0096146D" w:rsidP="000F3864"/>
    <w:p w14:paraId="49E414DE" w14:textId="414D4FEF" w:rsidR="000F3864" w:rsidRPr="00703C4D" w:rsidRDefault="006F5BBA" w:rsidP="00E05847">
      <w:pPr>
        <w:pStyle w:val="Cmsor2"/>
        <w:numPr>
          <w:ilvl w:val="1"/>
          <w:numId w:val="5"/>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5" w:name="_Toc148699520"/>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Városliget Zrt.</w:t>
      </w:r>
      <w:r w:rsidR="00811FDB"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Üzemeltetési Igazgatóság</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Operatív Divízió tűzvédelmi feladatai</w:t>
      </w:r>
      <w:bookmarkEnd w:id="65"/>
    </w:p>
    <w:p w14:paraId="3CF51301" w14:textId="6B388899" w:rsidR="006C6B7C" w:rsidRPr="00703C4D" w:rsidRDefault="006C6B7C" w:rsidP="009A01BA">
      <w:pPr>
        <w:pStyle w:val="Listaszerbekezds"/>
        <w:numPr>
          <w:ilvl w:val="1"/>
          <w:numId w:val="6"/>
        </w:numPr>
        <w:ind w:left="788" w:hanging="431"/>
        <w:contextualSpacing w:val="0"/>
      </w:pPr>
      <w:r w:rsidRPr="00703C4D">
        <w:t>Gondoskodik a Magyar Zene Háza munkatársai által alkalomszerűen végzett tűzveszélyes tevékenység feltételeinek írásbeli meghatározásáról, szükség szerint gondoskodik a felügyelet biztosításáról, előírások megtételéről, s megtartásuk ellenőrzéséről</w:t>
      </w:r>
      <w:r w:rsidR="009A01BA" w:rsidRPr="00703C4D">
        <w:t>.</w:t>
      </w:r>
    </w:p>
    <w:p w14:paraId="2D95EFC5" w14:textId="77777777" w:rsidR="009A01BA" w:rsidRPr="00703C4D" w:rsidRDefault="009A01BA" w:rsidP="009A01BA">
      <w:pPr>
        <w:pStyle w:val="Listaszerbekezds"/>
        <w:numPr>
          <w:ilvl w:val="1"/>
          <w:numId w:val="6"/>
        </w:numPr>
        <w:ind w:left="788" w:hanging="431"/>
        <w:contextualSpacing w:val="0"/>
      </w:pPr>
      <w:r w:rsidRPr="00703C4D">
        <w:t>Gondoskodik a Magyar Zene Háza üzemeltetéséről, tűzvédelmi eszközeinek, berendezéseinek karbantartásáról, üzemeltetői ellenőrzéseiről, a szükséges felülvizsgálatok elvégzéséről.</w:t>
      </w:r>
    </w:p>
    <w:p w14:paraId="6C1C3600" w14:textId="77777777" w:rsidR="009A01BA" w:rsidRPr="00703C4D" w:rsidRDefault="009A01BA" w:rsidP="009A01BA">
      <w:pPr>
        <w:pStyle w:val="Listaszerbekezds"/>
        <w:numPr>
          <w:ilvl w:val="1"/>
          <w:numId w:val="6"/>
        </w:numPr>
        <w:ind w:left="788" w:hanging="431"/>
        <w:contextualSpacing w:val="0"/>
      </w:pPr>
      <w:r w:rsidRPr="00703C4D">
        <w:t>Rendszeresen ellenőrzi és ellenőrizteti a Magyar Zene Háza területén a tűzvédelmi szabályok, előírások végrehajtását, intézkedik a hiányosságok megszüntetésére, a tűzvédelmi szabályok megsértése esetén felelősségre vonást kezdeményez, illetve alkalmaz.</w:t>
      </w:r>
    </w:p>
    <w:p w14:paraId="72DD4466" w14:textId="10C2BBB3" w:rsidR="009A01BA" w:rsidRPr="00703C4D" w:rsidRDefault="009A01BA" w:rsidP="009A01BA">
      <w:pPr>
        <w:pStyle w:val="Listaszerbekezds"/>
        <w:numPr>
          <w:ilvl w:val="1"/>
          <w:numId w:val="6"/>
        </w:numPr>
        <w:ind w:left="788" w:hanging="431"/>
        <w:contextualSpacing w:val="0"/>
      </w:pPr>
      <w:r w:rsidRPr="00703C4D">
        <w:t xml:space="preserve">A tűzvédelmi viszonyokat is érintő - változtatás, átalakítás stb. esetén beszerzi és megőrzi a munkálatok elvégzésének szakszerűségét és vonatkozó előírásoknak megfelelőségét tanúsító igazolásokat, nyilatkozatokat és egyéb dokumentumokat. </w:t>
      </w:r>
    </w:p>
    <w:p w14:paraId="770644E7" w14:textId="7E4D8B94" w:rsidR="00A000CA" w:rsidRPr="00703C4D" w:rsidRDefault="00A000CA" w:rsidP="00E05847">
      <w:pPr>
        <w:pStyle w:val="Listaszerbekezds"/>
        <w:numPr>
          <w:ilvl w:val="1"/>
          <w:numId w:val="6"/>
        </w:numPr>
      </w:pPr>
      <w:r w:rsidRPr="00703C4D">
        <w:t xml:space="preserve">Gondoskodik a Magyar Zene Háza tűzvédelmi eszközeinek (műszaki megoldásainak) jogszabály szerinti </w:t>
      </w:r>
      <w:r w:rsidR="003F0ADD" w:rsidRPr="00703C4D">
        <w:t xml:space="preserve">üzemeltetési </w:t>
      </w:r>
      <w:r w:rsidRPr="00703C4D">
        <w:t>ellenőrzés</w:t>
      </w:r>
      <w:r w:rsidR="003F0ADD" w:rsidRPr="00703C4D">
        <w:t>ei</w:t>
      </w:r>
      <w:r w:rsidRPr="00703C4D">
        <w:t>ről</w:t>
      </w:r>
      <w:r w:rsidR="003F0ADD" w:rsidRPr="00703C4D">
        <w:t>:</w:t>
      </w:r>
      <w:r w:rsidRPr="00703C4D">
        <w:t xml:space="preserve"> </w:t>
      </w:r>
      <w:r w:rsidR="00EB20C6" w:rsidRPr="00703C4D">
        <w:t>(Az üzemeltetői ellenőrzések ütemezését az 1. sz melléklet tartalmazza)</w:t>
      </w:r>
    </w:p>
    <w:p w14:paraId="3E149F0D" w14:textId="77777777" w:rsidR="003F0ADD" w:rsidRPr="00703C4D" w:rsidRDefault="003F0ADD" w:rsidP="00707C9A">
      <w:pPr>
        <w:numPr>
          <w:ilvl w:val="3"/>
          <w:numId w:val="23"/>
        </w:numPr>
        <w:spacing w:after="0"/>
        <w:contextualSpacing/>
        <w:rPr>
          <w:sz w:val="22"/>
        </w:rPr>
      </w:pPr>
      <w:r w:rsidRPr="00703C4D">
        <w:t>építmények, épületek erősáramú villamos berendezéseinek tűzvédelmi felülvizsgálatainak elvégzése, szükségszerű kiépítése, karbantartása, valamint időszakos felülvizsgálata.</w:t>
      </w:r>
    </w:p>
    <w:p w14:paraId="38267E8E" w14:textId="77777777" w:rsidR="003F0ADD" w:rsidRPr="00703C4D" w:rsidRDefault="003F0ADD" w:rsidP="00707C9A">
      <w:pPr>
        <w:numPr>
          <w:ilvl w:val="3"/>
          <w:numId w:val="23"/>
        </w:numPr>
        <w:spacing w:after="0"/>
        <w:contextualSpacing/>
        <w:rPr>
          <w:sz w:val="22"/>
        </w:rPr>
      </w:pPr>
      <w:r w:rsidRPr="00703C4D">
        <w:t>villámvédelmi rendszerek kiépítése, ahol azt jogszabály előírja, azok karbantartása, javítása, valamint az időszakos felülvizsgálatok elvégzése.</w:t>
      </w:r>
    </w:p>
    <w:p w14:paraId="37D1D658" w14:textId="77777777" w:rsidR="003F0ADD" w:rsidRPr="00703C4D" w:rsidRDefault="003F0ADD" w:rsidP="00707C9A">
      <w:pPr>
        <w:numPr>
          <w:ilvl w:val="3"/>
          <w:numId w:val="23"/>
        </w:numPr>
        <w:spacing w:after="0"/>
        <w:contextualSpacing/>
        <w:rPr>
          <w:sz w:val="22"/>
        </w:rPr>
      </w:pPr>
      <w:r w:rsidRPr="00703C4D">
        <w:t>villamos berendezések, gépek érintésvédelmi felülvizsgálata,</w:t>
      </w:r>
    </w:p>
    <w:p w14:paraId="0818AFC2" w14:textId="77777777" w:rsidR="003F0ADD" w:rsidRPr="00703C4D" w:rsidRDefault="003F0ADD" w:rsidP="00707C9A">
      <w:pPr>
        <w:numPr>
          <w:ilvl w:val="3"/>
          <w:numId w:val="23"/>
        </w:numPr>
        <w:spacing w:after="0"/>
        <w:contextualSpacing/>
        <w:rPr>
          <w:sz w:val="22"/>
        </w:rPr>
      </w:pPr>
      <w:r w:rsidRPr="00703C4D">
        <w:t>villamos kéziszerszámok érintésvédelmi felülvizsgálata,</w:t>
      </w:r>
    </w:p>
    <w:p w14:paraId="361B6B63" w14:textId="77777777" w:rsidR="003F0ADD" w:rsidRPr="00703C4D" w:rsidRDefault="003F0ADD" w:rsidP="00707C9A">
      <w:pPr>
        <w:numPr>
          <w:ilvl w:val="3"/>
          <w:numId w:val="23"/>
        </w:numPr>
        <w:spacing w:after="0"/>
        <w:contextualSpacing/>
        <w:rPr>
          <w:sz w:val="22"/>
        </w:rPr>
      </w:pPr>
      <w:r w:rsidRPr="00703C4D">
        <w:t>tűzoltó vízforrások (tűzcsapok) üzemeltetési ellenőrzéseinek elvégzése,</w:t>
      </w:r>
    </w:p>
    <w:p w14:paraId="54F37A7F" w14:textId="77777777" w:rsidR="003F0ADD" w:rsidRPr="00703C4D" w:rsidRDefault="003F0ADD" w:rsidP="00707C9A">
      <w:pPr>
        <w:numPr>
          <w:ilvl w:val="3"/>
          <w:numId w:val="23"/>
        </w:numPr>
        <w:spacing w:after="0"/>
        <w:contextualSpacing/>
        <w:rPr>
          <w:sz w:val="22"/>
        </w:rPr>
      </w:pPr>
      <w:r w:rsidRPr="00703C4D">
        <w:t>tűzoltó szerelvényszekrények és azok tartozékainak üzemeltetési ellenőrzéseinek elvégzése,</w:t>
      </w:r>
    </w:p>
    <w:p w14:paraId="1BAF498F" w14:textId="77777777" w:rsidR="003F0ADD" w:rsidRPr="00703C4D" w:rsidRDefault="003F0ADD" w:rsidP="00707C9A">
      <w:pPr>
        <w:numPr>
          <w:ilvl w:val="3"/>
          <w:numId w:val="23"/>
        </w:numPr>
        <w:spacing w:after="0"/>
        <w:contextualSpacing/>
      </w:pPr>
      <w:r w:rsidRPr="00703C4D">
        <w:t>evakuációs hangrendszerek szükségszerű üzemeltetési ellenőrzéseinek elvégzése,</w:t>
      </w:r>
    </w:p>
    <w:p w14:paraId="2EA5AA3F" w14:textId="77777777" w:rsidR="003F0ADD" w:rsidRPr="00703C4D" w:rsidRDefault="003F0ADD" w:rsidP="00707C9A">
      <w:pPr>
        <w:numPr>
          <w:ilvl w:val="3"/>
          <w:numId w:val="23"/>
        </w:numPr>
        <w:spacing w:after="0"/>
        <w:contextualSpacing/>
      </w:pPr>
      <w:r w:rsidRPr="00703C4D">
        <w:t>biztonsági világítások, kívülről vagy belülről megvilágított menekülési jelek, korábbi előírások szerinti irányfényvilágítások üzemeltetési ellenőrzéseinek elvégzése,</w:t>
      </w:r>
    </w:p>
    <w:p w14:paraId="24810EAD" w14:textId="77777777" w:rsidR="003F0ADD" w:rsidRPr="00703C4D" w:rsidRDefault="003F0ADD" w:rsidP="00707C9A">
      <w:pPr>
        <w:numPr>
          <w:ilvl w:val="3"/>
          <w:numId w:val="23"/>
        </w:numPr>
        <w:spacing w:after="0"/>
        <w:contextualSpacing/>
        <w:rPr>
          <w:sz w:val="22"/>
        </w:rPr>
      </w:pPr>
      <w:proofErr w:type="spellStart"/>
      <w:r w:rsidRPr="00703C4D">
        <w:t>pánikzárak</w:t>
      </w:r>
      <w:proofErr w:type="spellEnd"/>
      <w:r w:rsidRPr="00703C4D">
        <w:t xml:space="preserve">, vészkijárati </w:t>
      </w:r>
      <w:proofErr w:type="spellStart"/>
      <w:r w:rsidRPr="00703C4D">
        <w:t>zárak</w:t>
      </w:r>
      <w:proofErr w:type="spellEnd"/>
      <w:r w:rsidRPr="00703C4D">
        <w:t>, vészkijárat biztosító rendszerek üzemeltetési ellenőrzéseinek elvégzése.</w:t>
      </w:r>
    </w:p>
    <w:p w14:paraId="061CC9E2" w14:textId="77777777" w:rsidR="003F0ADD" w:rsidRPr="00703C4D" w:rsidRDefault="003F0ADD" w:rsidP="00707C9A">
      <w:pPr>
        <w:numPr>
          <w:ilvl w:val="3"/>
          <w:numId w:val="23"/>
        </w:numPr>
        <w:spacing w:after="0"/>
        <w:contextualSpacing/>
        <w:rPr>
          <w:sz w:val="22"/>
        </w:rPr>
      </w:pPr>
      <w:r w:rsidRPr="00703C4D">
        <w:t>egyenpotenciálra hozó hálózatok (EPH) kiépítése, azok időszakos vizsgálatai.</w:t>
      </w:r>
    </w:p>
    <w:p w14:paraId="19799E13" w14:textId="77777777" w:rsidR="003F0ADD" w:rsidRPr="00703C4D" w:rsidRDefault="003F0ADD" w:rsidP="00707C9A">
      <w:pPr>
        <w:numPr>
          <w:ilvl w:val="3"/>
          <w:numId w:val="23"/>
        </w:numPr>
        <w:spacing w:after="0"/>
        <w:contextualSpacing/>
        <w:rPr>
          <w:sz w:val="22"/>
        </w:rPr>
      </w:pPr>
      <w:r w:rsidRPr="00703C4D">
        <w:lastRenderedPageBreak/>
        <w:t>üzemeltetési naplók vezetése</w:t>
      </w:r>
    </w:p>
    <w:p w14:paraId="567A2B01" w14:textId="27D09C22" w:rsidR="00F648D8" w:rsidRPr="00703C4D" w:rsidRDefault="00F648D8" w:rsidP="000F3864"/>
    <w:p w14:paraId="3A441F4E" w14:textId="7E87D594" w:rsidR="00F648D8" w:rsidRPr="00703C4D" w:rsidRDefault="00F648D8" w:rsidP="00E05847">
      <w:pPr>
        <w:pStyle w:val="Cmsor2"/>
        <w:numPr>
          <w:ilvl w:val="1"/>
          <w:numId w:val="5"/>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6" w:name="_Toc148699521"/>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Városliget Zrt. Üzemeltetési Igazgatóság tűzvédelmi feladatai</w:t>
      </w:r>
      <w:bookmarkEnd w:id="66"/>
    </w:p>
    <w:p w14:paraId="124CE7A6" w14:textId="77777777" w:rsidR="00CE2BA9" w:rsidRPr="00703C4D" w:rsidRDefault="00CE2BA9" w:rsidP="00E05847">
      <w:pPr>
        <w:pStyle w:val="Listaszerbekezds"/>
        <w:numPr>
          <w:ilvl w:val="1"/>
          <w:numId w:val="6"/>
        </w:numPr>
        <w:ind w:left="788" w:hanging="431"/>
        <w:contextualSpacing w:val="0"/>
      </w:pPr>
      <w:r w:rsidRPr="00703C4D">
        <w:t>A tűzvédelmi helyzetre kiható olyan tevékenységet, amely a kockázati osztály megváltoztatását teszi szükségessé, annak megkezdése előtt legalább tizenöt nappal a tűzvédelmi hatóságnál köteles bejelenteni.</w:t>
      </w:r>
    </w:p>
    <w:p w14:paraId="2B5F75CA" w14:textId="77777777" w:rsidR="00CE2BA9" w:rsidRPr="00703C4D" w:rsidRDefault="00CE2BA9" w:rsidP="00E05847">
      <w:pPr>
        <w:pStyle w:val="Listaszerbekezds"/>
        <w:numPr>
          <w:ilvl w:val="1"/>
          <w:numId w:val="6"/>
        </w:numPr>
        <w:ind w:left="788" w:hanging="431"/>
        <w:contextualSpacing w:val="0"/>
      </w:pPr>
      <w:r w:rsidRPr="00703C4D">
        <w:t>Gondoskodik a Magyar Zene Háza üzemeltetéséről, tűzvédelmi eszközeinek, berendezéseinek karbantartásáról, üzemeltetői ellenőrzéseiről, a szükséges felülvizsgálatok elvégzéséről.</w:t>
      </w:r>
    </w:p>
    <w:p w14:paraId="08369FDA" w14:textId="2642742F" w:rsidR="00CE2BA9" w:rsidRPr="00703C4D" w:rsidRDefault="00CE2BA9" w:rsidP="00E05847">
      <w:pPr>
        <w:pStyle w:val="Listaszerbekezds"/>
        <w:numPr>
          <w:ilvl w:val="1"/>
          <w:numId w:val="6"/>
        </w:numPr>
        <w:ind w:left="788" w:hanging="431"/>
        <w:contextualSpacing w:val="0"/>
      </w:pPr>
      <w:r w:rsidRPr="00703C4D">
        <w:t>Rendszeresen ellenőrzi és ellenőrizteti a Magyar Zene Háza területén a tűzvédelmi szabályok, előírások végrehajtását, intézkedik a hiányosságok megszüntetésére, a tűzvédelmi szabályok megsértése esetén felelősségre vonást kezdeményez, illetve alkalmaz.</w:t>
      </w:r>
    </w:p>
    <w:p w14:paraId="329F1D07" w14:textId="6D87ACF6" w:rsidR="00CE2BA9" w:rsidRPr="00703C4D" w:rsidRDefault="00CE2BA9" w:rsidP="00E05847">
      <w:pPr>
        <w:pStyle w:val="Listaszerbekezds"/>
        <w:numPr>
          <w:ilvl w:val="1"/>
          <w:numId w:val="6"/>
        </w:numPr>
        <w:ind w:left="788" w:hanging="431"/>
        <w:contextualSpacing w:val="0"/>
      </w:pPr>
      <w:r w:rsidRPr="00703C4D">
        <w:t xml:space="preserve">A tűzvédelmi viszonyokat is érintő - változtatás, átalakítás stb. esetén beszerzi és megőrzi a munkálatok elvégzésének szakszerűségét és vonatkozó előírásoknak megfelelőségét tanúsító igazolásokat, nyilatkozatokat és egyéb dokumentumokat. </w:t>
      </w:r>
    </w:p>
    <w:p w14:paraId="0271885F" w14:textId="5413738C" w:rsidR="004F2F6D" w:rsidRPr="00703C4D" w:rsidRDefault="004F2F6D" w:rsidP="00E05847">
      <w:pPr>
        <w:pStyle w:val="Listaszerbekezds"/>
        <w:numPr>
          <w:ilvl w:val="1"/>
          <w:numId w:val="6"/>
        </w:numPr>
        <w:ind w:left="788" w:hanging="431"/>
        <w:contextualSpacing w:val="0"/>
      </w:pPr>
      <w:r w:rsidRPr="00703C4D">
        <w:t xml:space="preserve">Gondoskodik a Magyar Zene Háza tűzvédelmi eszközeinek (műszaki megoldásainak) jogszabály szerinti karbantartások és felülvizsgálatok elvégeztetéséről: (A </w:t>
      </w:r>
      <w:r w:rsidR="00D81D83" w:rsidRPr="00703C4D">
        <w:t>karbantartások ás</w:t>
      </w:r>
      <w:r w:rsidRPr="00703C4D">
        <w:t xml:space="preserve"> felülvizsgálatok </w:t>
      </w:r>
      <w:r w:rsidR="00D81D83" w:rsidRPr="00703C4D">
        <w:t>ciklus</w:t>
      </w:r>
      <w:r w:rsidR="00900F87" w:rsidRPr="00703C4D">
        <w:t xml:space="preserve"> </w:t>
      </w:r>
      <w:r w:rsidR="00D81D83" w:rsidRPr="00703C4D">
        <w:t>idejét</w:t>
      </w:r>
      <w:r w:rsidRPr="00703C4D">
        <w:t xml:space="preserve"> az 1. sz melléklet tartalmazza)</w:t>
      </w:r>
    </w:p>
    <w:p w14:paraId="49038A03" w14:textId="16DB9F0E" w:rsidR="00F648D8" w:rsidRPr="00703C4D" w:rsidRDefault="00F648D8" w:rsidP="00707C9A">
      <w:pPr>
        <w:numPr>
          <w:ilvl w:val="3"/>
          <w:numId w:val="23"/>
        </w:numPr>
        <w:ind w:left="1723" w:hanging="646"/>
      </w:pPr>
      <w:r w:rsidRPr="00703C4D">
        <w:t>építmények, épületek erősáramú villamos berendezéseinek tűzvédelmi felülvizsgálatainak elvégzése, szükségszerű kiépítése, karbantartása, valamint időszakos felülvizsgálata.</w:t>
      </w:r>
    </w:p>
    <w:p w14:paraId="27D26E55" w14:textId="77777777" w:rsidR="00F648D8" w:rsidRPr="00703C4D" w:rsidRDefault="00F648D8" w:rsidP="00707C9A">
      <w:pPr>
        <w:numPr>
          <w:ilvl w:val="3"/>
          <w:numId w:val="23"/>
        </w:numPr>
        <w:ind w:left="1723" w:hanging="646"/>
      </w:pPr>
      <w:r w:rsidRPr="00703C4D">
        <w:t>villámvédelmi rendszerek kiépítése, ahol azt jogszabály előírja, azok karbantartása, javítása, valamint az időszakos felülvizsgálatok elvégzése.</w:t>
      </w:r>
    </w:p>
    <w:p w14:paraId="4EDF732B" w14:textId="77777777" w:rsidR="00F648D8" w:rsidRPr="00703C4D" w:rsidRDefault="00F648D8" w:rsidP="00707C9A">
      <w:pPr>
        <w:numPr>
          <w:ilvl w:val="3"/>
          <w:numId w:val="23"/>
        </w:numPr>
        <w:ind w:left="1723" w:hanging="646"/>
      </w:pPr>
      <w:r w:rsidRPr="00703C4D">
        <w:t>villamos berendezések, gépek érintésvédelmi felülvizsgálata,</w:t>
      </w:r>
    </w:p>
    <w:p w14:paraId="6D520C9D" w14:textId="77777777" w:rsidR="00F648D8" w:rsidRPr="00703C4D" w:rsidRDefault="00F648D8" w:rsidP="00707C9A">
      <w:pPr>
        <w:numPr>
          <w:ilvl w:val="3"/>
          <w:numId w:val="23"/>
        </w:numPr>
        <w:ind w:left="1723" w:hanging="646"/>
      </w:pPr>
      <w:r w:rsidRPr="00703C4D">
        <w:t>villamos kéziszerszámok érintésvédelmi felülvizsgálata,</w:t>
      </w:r>
    </w:p>
    <w:p w14:paraId="7FBAD49F" w14:textId="77777777" w:rsidR="00F648D8" w:rsidRPr="00703C4D" w:rsidRDefault="00F648D8" w:rsidP="00707C9A">
      <w:pPr>
        <w:numPr>
          <w:ilvl w:val="3"/>
          <w:numId w:val="23"/>
        </w:numPr>
        <w:ind w:left="1723" w:hanging="646"/>
      </w:pPr>
      <w:r w:rsidRPr="00703C4D">
        <w:t>tűzoltó vízforrások (tűzcsapok) karbantartásainak, valamint a műszaki beavatkozások után a soron kívüli felülvizsgálatok elvégzése,</w:t>
      </w:r>
    </w:p>
    <w:p w14:paraId="3D7BE60D" w14:textId="77777777" w:rsidR="00F648D8" w:rsidRPr="00703C4D" w:rsidRDefault="00F648D8" w:rsidP="00707C9A">
      <w:pPr>
        <w:numPr>
          <w:ilvl w:val="3"/>
          <w:numId w:val="23"/>
        </w:numPr>
        <w:ind w:left="1723" w:hanging="646"/>
      </w:pPr>
      <w:r w:rsidRPr="00703C4D">
        <w:t>tűzoltó szerelvényszekrények és azok tartozékainak karbantartásainak, valamint a műszaki beavatkozások után a soron kívüli felülvizsgálatok elvégzése,</w:t>
      </w:r>
    </w:p>
    <w:p w14:paraId="5535582A" w14:textId="77777777" w:rsidR="00F648D8" w:rsidRPr="00703C4D" w:rsidRDefault="00F648D8" w:rsidP="00707C9A">
      <w:pPr>
        <w:numPr>
          <w:ilvl w:val="3"/>
          <w:numId w:val="23"/>
        </w:numPr>
        <w:ind w:left="1723" w:hanging="646"/>
      </w:pPr>
      <w:r w:rsidRPr="00703C4D">
        <w:t>evakuációs hangrendszerek szükségszerű kiépítése, javítása, karbantartása, valamint a felülvizsgálatok elvégzése,</w:t>
      </w:r>
    </w:p>
    <w:p w14:paraId="7A841C1F" w14:textId="77777777" w:rsidR="00F648D8" w:rsidRPr="00703C4D" w:rsidRDefault="00F648D8" w:rsidP="00707C9A">
      <w:pPr>
        <w:numPr>
          <w:ilvl w:val="3"/>
          <w:numId w:val="23"/>
        </w:numPr>
        <w:ind w:left="1723" w:hanging="646"/>
      </w:pPr>
      <w:r w:rsidRPr="00703C4D">
        <w:t>biztonsági világítások, kívülről vagy belülről megvilágított menekülési jelek, korábbi előírások szerinti irányfényvilágítások szükségszerű kiépítése, javítása, karbantartása, valamint a felülvizsgálatok elvégzése,</w:t>
      </w:r>
    </w:p>
    <w:p w14:paraId="3937BB70" w14:textId="77777777" w:rsidR="00F648D8" w:rsidRPr="00703C4D" w:rsidRDefault="00F648D8" w:rsidP="00707C9A">
      <w:pPr>
        <w:numPr>
          <w:ilvl w:val="3"/>
          <w:numId w:val="23"/>
        </w:numPr>
        <w:ind w:left="1723" w:hanging="646"/>
      </w:pPr>
      <w:proofErr w:type="spellStart"/>
      <w:r w:rsidRPr="00703C4D">
        <w:t>pánikzárak</w:t>
      </w:r>
      <w:proofErr w:type="spellEnd"/>
      <w:r w:rsidRPr="00703C4D">
        <w:t xml:space="preserve">, vészkijárati </w:t>
      </w:r>
      <w:proofErr w:type="spellStart"/>
      <w:r w:rsidRPr="00703C4D">
        <w:t>zárak</w:t>
      </w:r>
      <w:proofErr w:type="spellEnd"/>
      <w:r w:rsidRPr="00703C4D">
        <w:t>, vészkijárat biztosító rendszerek szükségszerű kiépítése, javítása, karbantartása, valamint a felülvizsgálatok elvégzése.</w:t>
      </w:r>
    </w:p>
    <w:p w14:paraId="5A5F5768" w14:textId="01664926" w:rsidR="003F0ADD" w:rsidRPr="00703C4D" w:rsidRDefault="003F0ADD" w:rsidP="003F0ADD"/>
    <w:p w14:paraId="4C10E137" w14:textId="5FC08B50" w:rsidR="003F0ADD" w:rsidRPr="00703C4D" w:rsidRDefault="003F0ADD" w:rsidP="00E05847">
      <w:pPr>
        <w:pStyle w:val="Cmsor2"/>
        <w:numPr>
          <w:ilvl w:val="1"/>
          <w:numId w:val="5"/>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7" w:name="_Toc148699522"/>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Őrzés-védelmi szolgálat tűzvédelmi feladatai</w:t>
      </w:r>
      <w:bookmarkEnd w:id="67"/>
    </w:p>
    <w:p w14:paraId="06215DA6" w14:textId="082152D0" w:rsidR="003F0ADD" w:rsidRPr="00703C4D" w:rsidRDefault="003F0ADD" w:rsidP="00707C9A">
      <w:pPr>
        <w:pStyle w:val="Listaszerbekezds"/>
        <w:numPr>
          <w:ilvl w:val="0"/>
          <w:numId w:val="21"/>
        </w:numPr>
        <w:ind w:left="714" w:hanging="357"/>
        <w:contextualSpacing w:val="0"/>
      </w:pPr>
      <w:r w:rsidRPr="00703C4D">
        <w:t>24 órás élőerős Őrzés-védelmet biztosít a Magyar Zene Házában.</w:t>
      </w:r>
    </w:p>
    <w:p w14:paraId="0172B974" w14:textId="51C19374" w:rsidR="003F0ADD" w:rsidRPr="00703C4D" w:rsidRDefault="003F0ADD" w:rsidP="00707C9A">
      <w:pPr>
        <w:pStyle w:val="Listaszerbekezds"/>
        <w:numPr>
          <w:ilvl w:val="0"/>
          <w:numId w:val="21"/>
        </w:numPr>
        <w:ind w:left="714" w:hanging="357"/>
        <w:contextualSpacing w:val="0"/>
      </w:pPr>
      <w:r w:rsidRPr="00703C4D">
        <w:t>A tűzjelző berendezés központját naponta ellenőrzi, hogy üzemképes-e, ezt naponta vezeti az tűzjelző berendezés üzemeltetési naplójában.</w:t>
      </w:r>
    </w:p>
    <w:p w14:paraId="2F398E81" w14:textId="18AD618A" w:rsidR="00E86C71" w:rsidRPr="00703C4D" w:rsidRDefault="003F0ADD" w:rsidP="00707C9A">
      <w:pPr>
        <w:pStyle w:val="Listaszerbekezds"/>
        <w:numPr>
          <w:ilvl w:val="0"/>
          <w:numId w:val="21"/>
        </w:numPr>
        <w:ind w:left="714" w:hanging="357"/>
        <w:contextualSpacing w:val="0"/>
      </w:pPr>
      <w:r w:rsidRPr="00703C4D">
        <w:t xml:space="preserve">Az esetleges tűzjelzés </w:t>
      </w:r>
      <w:r w:rsidR="00E86C71" w:rsidRPr="00703C4D">
        <w:t>esetén személyesen meg kell győződniük a tűzjelzés valódiságáról (3 perc késleltetés)</w:t>
      </w:r>
      <w:r w:rsidR="00C10EFE" w:rsidRPr="00703C4D">
        <w:t>,</w:t>
      </w:r>
      <w:r w:rsidR="00E86C71" w:rsidRPr="00703C4D">
        <w:t xml:space="preserve"> a</w:t>
      </w:r>
      <w:r w:rsidR="00C10EFE" w:rsidRPr="00703C4D">
        <w:t xml:space="preserve"> tűzjelzést</w:t>
      </w:r>
      <w:r w:rsidR="00E86C71" w:rsidRPr="00703C4D">
        <w:t xml:space="preserve"> átjelzéssel továbbítani kell az első fokú tűzvédelmi hatóság által meghatározott, a katasztrófavédelmi szerv által felügyelt helyre</w:t>
      </w:r>
      <w:r w:rsidR="00C10EFE" w:rsidRPr="00703C4D">
        <w:t>.</w:t>
      </w:r>
    </w:p>
    <w:p w14:paraId="5FED9971" w14:textId="1EEF544F" w:rsidR="00C431C2" w:rsidRPr="00703C4D" w:rsidRDefault="00C431C2" w:rsidP="00707C9A">
      <w:pPr>
        <w:pStyle w:val="Listaszerbekezds"/>
        <w:numPr>
          <w:ilvl w:val="0"/>
          <w:numId w:val="21"/>
        </w:numPr>
        <w:ind w:left="714" w:hanging="357"/>
        <w:contextualSpacing w:val="0"/>
      </w:pPr>
      <w:r w:rsidRPr="00703C4D">
        <w:t>Rendkívüli esemé</w:t>
      </w:r>
      <w:r w:rsidR="0029702E" w:rsidRPr="00703C4D">
        <w:t xml:space="preserve">ny esetén az őrszolgálat feladata és </w:t>
      </w:r>
      <w:r w:rsidR="000E00F0" w:rsidRPr="00703C4D">
        <w:t xml:space="preserve">felelőssége intézkedni az épület </w:t>
      </w:r>
      <w:r w:rsidR="0039635B" w:rsidRPr="00703C4D">
        <w:t>szakszerű leürítéséről, lehetőségeihez - mérten - a kármentésről, vagyon megóvásáról</w:t>
      </w:r>
      <w:r w:rsidR="009A03FF" w:rsidRPr="00703C4D">
        <w:t>.</w:t>
      </w:r>
    </w:p>
    <w:p w14:paraId="3FCC07C7" w14:textId="11C65FAD" w:rsidR="003D2211" w:rsidRPr="00703C4D" w:rsidRDefault="003D2211" w:rsidP="00703C4D">
      <w:pPr>
        <w:pStyle w:val="Listaszerbekezds"/>
        <w:numPr>
          <w:ilvl w:val="0"/>
          <w:numId w:val="21"/>
        </w:numPr>
        <w:ind w:left="714" w:hanging="357"/>
        <w:contextualSpacing w:val="0"/>
      </w:pPr>
      <w:r w:rsidRPr="00703C4D">
        <w:t>Az eseményt az adott időpontban szolgálatban lévő biztonsági őr köteles a szolgálati naplóban rögzíteni, és arról a megfelelő személyeket értesíteni, részükre a felvett jegyzőkönyvet átadni.</w:t>
      </w:r>
    </w:p>
    <w:p w14:paraId="5E822015" w14:textId="63DE58DE" w:rsidR="008A4F7D" w:rsidRPr="00703C4D" w:rsidRDefault="003D2211">
      <w:pPr>
        <w:pStyle w:val="Listaszerbekezds"/>
        <w:numPr>
          <w:ilvl w:val="0"/>
          <w:numId w:val="21"/>
        </w:numPr>
        <w:ind w:left="714" w:hanging="357"/>
        <w:contextualSpacing w:val="0"/>
      </w:pPr>
      <w:r w:rsidRPr="00703C4D">
        <w:t>A rendkívüli esetekben értesítendő személyek nevét, lakcímét és telefonszámát az Őrség által ismert helyen kell tartani.</w:t>
      </w:r>
    </w:p>
    <w:p w14:paraId="20EFDB5A" w14:textId="02AF73EE" w:rsidR="00C10EFE" w:rsidRPr="00703C4D" w:rsidRDefault="00C10EFE" w:rsidP="00707C9A">
      <w:pPr>
        <w:pStyle w:val="Listaszerbekezds"/>
        <w:numPr>
          <w:ilvl w:val="0"/>
          <w:numId w:val="21"/>
        </w:numPr>
        <w:ind w:left="714" w:hanging="357"/>
        <w:contextualSpacing w:val="0"/>
      </w:pPr>
      <w:r w:rsidRPr="00703C4D">
        <w:t xml:space="preserve">Amennyiben a jelzés tévesnek minősül, úgy berendezést vissza kell állítani az esemény előtti állapotra, és az üzemeltetési naplóba jelezni kell az eseményt. </w:t>
      </w:r>
    </w:p>
    <w:p w14:paraId="1FFF2F21" w14:textId="39746C46" w:rsidR="00C10EFE" w:rsidRPr="00703C4D" w:rsidRDefault="00C10EFE" w:rsidP="00707C9A">
      <w:pPr>
        <w:pStyle w:val="Listaszerbekezds"/>
        <w:numPr>
          <w:ilvl w:val="0"/>
          <w:numId w:val="21"/>
        </w:numPr>
        <w:ind w:left="714" w:hanging="357"/>
        <w:contextualSpacing w:val="0"/>
      </w:pPr>
      <w:r w:rsidRPr="00703C4D">
        <w:t>Zenés-táncos rendezvény</w:t>
      </w:r>
      <w:r w:rsidR="00EB20C6" w:rsidRPr="00703C4D">
        <w:t xml:space="preserve"> </w:t>
      </w:r>
      <w:r w:rsidRPr="00703C4D">
        <w:t>esetén</w:t>
      </w:r>
      <w:r w:rsidR="00EB20C6" w:rsidRPr="00703C4D">
        <w:t xml:space="preserve"> füstgép használatakor</w:t>
      </w:r>
      <w:r w:rsidRPr="00703C4D">
        <w:t xml:space="preserve"> az ügyelő</w:t>
      </w:r>
      <w:r w:rsidR="00EB20C6" w:rsidRPr="00703C4D">
        <w:t xml:space="preserve"> utasítására</w:t>
      </w:r>
      <w:r w:rsidRPr="00703C4D">
        <w:t xml:space="preserve"> </w:t>
      </w:r>
      <w:r w:rsidR="00F648D8" w:rsidRPr="00703C4D">
        <w:t xml:space="preserve">a váltásvezető </w:t>
      </w:r>
      <w:r w:rsidR="00EB20C6" w:rsidRPr="00703C4D">
        <w:t>a szükséges előre meghatározott jeladókat kikapcsolja a rendezvény idejére. A füstgép használata után a jeladókat visszakapcsolja. Az eseményt minden esetben az üzemeltetési naplóban rögzíteni kell.</w:t>
      </w:r>
    </w:p>
    <w:p w14:paraId="3172B2EB" w14:textId="77777777" w:rsidR="000F3864" w:rsidRPr="00703C4D" w:rsidRDefault="000F3864" w:rsidP="00F21A26"/>
    <w:p w14:paraId="40AFCF89" w14:textId="74ED3E74" w:rsidR="00873CBD" w:rsidRPr="00703C4D" w:rsidRDefault="00ED3154" w:rsidP="00E05847">
      <w:pPr>
        <w:pStyle w:val="Cmsor2"/>
        <w:numPr>
          <w:ilvl w:val="1"/>
          <w:numId w:val="5"/>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8" w:name="_Toc54967538"/>
      <w:bookmarkStart w:id="69" w:name="_Toc148699523"/>
      <w:bookmarkStart w:id="70" w:name="_Hlk95823335"/>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Magyar Zene Háza </w:t>
      </w:r>
      <w:r w:rsidR="005730EF"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Közhasznú Nonprofit Kft</w:t>
      </w:r>
      <w:r w:rsidR="00F9372F"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munkatársai jogai, feladatai és kötelezettségei</w:t>
      </w:r>
      <w:bookmarkStart w:id="71" w:name="_Toc54967539"/>
      <w:bookmarkEnd w:id="68"/>
      <w:bookmarkEnd w:id="69"/>
    </w:p>
    <w:bookmarkEnd w:id="71"/>
    <w:p w14:paraId="779B1464" w14:textId="0F7DE3BB" w:rsidR="00E566B7" w:rsidRPr="00703C4D" w:rsidRDefault="00E566B7" w:rsidP="00ED3154">
      <w:pPr>
        <w:rPr>
          <w:u w:val="single"/>
        </w:rPr>
      </w:pPr>
      <w:r w:rsidRPr="00703C4D">
        <w:rPr>
          <w:u w:val="single"/>
        </w:rPr>
        <w:t>Jogok:</w:t>
      </w:r>
    </w:p>
    <w:p w14:paraId="459D4D36" w14:textId="38C4F941" w:rsidR="00ED3154" w:rsidRPr="00703C4D" w:rsidRDefault="00ED3154" w:rsidP="00707C9A">
      <w:pPr>
        <w:pStyle w:val="Listaszerbekezds"/>
        <w:numPr>
          <w:ilvl w:val="0"/>
          <w:numId w:val="22"/>
        </w:numPr>
      </w:pPr>
      <w:r w:rsidRPr="00703C4D">
        <w:t>A munkavállalók jogosultak megkövetelni a biztonságos munkavégzéshez szükséges feltételek megteremtését, azaz, hogy a tűz oltásához szükséges tűzoltó készülékek, tűzvédelmi felszerelések, eszközök, berendezések rendelkezésére álljanak, illetve a megfelelő tűzvédelmi oktatások, képzések megtörténjenek.</w:t>
      </w:r>
    </w:p>
    <w:p w14:paraId="0FC7FBE7" w14:textId="60DA37F6" w:rsidR="00873CBD" w:rsidRPr="00703C4D" w:rsidRDefault="00873CBD" w:rsidP="00ED3154">
      <w:pPr>
        <w:rPr>
          <w:u w:val="single"/>
        </w:rPr>
      </w:pPr>
      <w:r w:rsidRPr="00703C4D">
        <w:rPr>
          <w:u w:val="single"/>
        </w:rPr>
        <w:t>Kötelezettségek</w:t>
      </w:r>
      <w:r w:rsidR="00E566B7" w:rsidRPr="00703C4D">
        <w:rPr>
          <w:u w:val="single"/>
        </w:rPr>
        <w:t xml:space="preserve"> és feladatok</w:t>
      </w:r>
      <w:r w:rsidRPr="00703C4D">
        <w:rPr>
          <w:u w:val="single"/>
        </w:rPr>
        <w:t>:</w:t>
      </w:r>
    </w:p>
    <w:p w14:paraId="781F049F" w14:textId="5047F02D" w:rsidR="0096146D" w:rsidRPr="00703C4D" w:rsidRDefault="0096146D" w:rsidP="00707C9A">
      <w:pPr>
        <w:pStyle w:val="Listaszerbekezds"/>
        <w:numPr>
          <w:ilvl w:val="0"/>
          <w:numId w:val="21"/>
        </w:numPr>
        <w:ind w:left="714" w:hanging="357"/>
      </w:pPr>
      <w:r w:rsidRPr="00703C4D">
        <w:t xml:space="preserve">A </w:t>
      </w:r>
      <w:r w:rsidR="00C10FBA" w:rsidRPr="00703C4D">
        <w:t>Magyar Zene Háza</w:t>
      </w:r>
      <w:r w:rsidRPr="00703C4D">
        <w:t xml:space="preserve"> munkatársai a tűzesetek megelőzése érdekében kötelesek megismerni és betartani a Tűzvédelmi Szabályzat előírásait, valamint a tevékenységükre, munkakörükre vonatkozó tűzvédelmi szabályokat. A tűzvédelmi szabályok, előírások érvényre juttatásáról külön intézkedés, felszólítás nélkül is gondoskodniuk kell.</w:t>
      </w:r>
    </w:p>
    <w:p w14:paraId="59015034" w14:textId="77777777" w:rsidR="0096146D" w:rsidRPr="00703C4D" w:rsidRDefault="0096146D" w:rsidP="00707C9A">
      <w:pPr>
        <w:pStyle w:val="Listaszerbekezds"/>
        <w:numPr>
          <w:ilvl w:val="0"/>
          <w:numId w:val="21"/>
        </w:numPr>
        <w:ind w:left="714" w:hanging="357"/>
      </w:pPr>
      <w:r w:rsidRPr="00703C4D">
        <w:t>Kötelesek munkahelyükön rendet és tisztaságot tartani, megszüntetni minden olyan körülményt, ami tüzet okozhat. Ismerniük kell a tevékenységükkel kapcsolatos utasításokat, szabályzatokat, előírásokat, és azokat be kell tartaniuk.</w:t>
      </w:r>
    </w:p>
    <w:p w14:paraId="536140FA" w14:textId="77777777" w:rsidR="00E566B7" w:rsidRPr="00703C4D" w:rsidRDefault="00E566B7" w:rsidP="00707C9A">
      <w:pPr>
        <w:pStyle w:val="Listaszerbekezds"/>
        <w:numPr>
          <w:ilvl w:val="0"/>
          <w:numId w:val="21"/>
        </w:numPr>
        <w:ind w:left="714" w:hanging="357"/>
      </w:pPr>
      <w:r w:rsidRPr="00703C4D">
        <w:t>Köteles a jelen szabályzatban elrendelteket külön felhívás vagy intézkedés nélkül végrehajtani, az előírások betartásában tevőlegesen közreműködni, figyelmeztetni munkahelyi vezetőjét és munkatársait, ha a tűzvédelmi szabályokat megszegik.</w:t>
      </w:r>
    </w:p>
    <w:p w14:paraId="769B0411" w14:textId="77777777" w:rsidR="00E566B7" w:rsidRPr="00703C4D" w:rsidRDefault="00E566B7" w:rsidP="00707C9A">
      <w:pPr>
        <w:pStyle w:val="Listaszerbekezds"/>
        <w:numPr>
          <w:ilvl w:val="0"/>
          <w:numId w:val="21"/>
        </w:numPr>
        <w:ind w:left="714" w:hanging="357"/>
      </w:pPr>
      <w:r w:rsidRPr="00703C4D">
        <w:t xml:space="preserve">Köteles az évenkénti tűzvédelmi oktatáson részt venni, munkájához, munkaköréhez szükséges tűzvédelmi ismereteket elsajátítani. A tűzvédelmi szakvizsgához </w:t>
      </w:r>
      <w:r w:rsidRPr="00703C4D">
        <w:lastRenderedPageBreak/>
        <w:t>munkatevékenységet végző munkavalló köteles a számára előírt szakvizsgára felkészülni és a vizsgán részt venni.</w:t>
      </w:r>
    </w:p>
    <w:p w14:paraId="4908BF74" w14:textId="03285A34" w:rsidR="00E566B7" w:rsidRPr="00703C4D" w:rsidRDefault="00E566B7" w:rsidP="00707C9A">
      <w:pPr>
        <w:pStyle w:val="Listaszerbekezds"/>
        <w:numPr>
          <w:ilvl w:val="0"/>
          <w:numId w:val="21"/>
        </w:numPr>
        <w:ind w:left="714" w:hanging="357"/>
      </w:pPr>
      <w:r w:rsidRPr="00703C4D">
        <w:t>Köteles elsajátítani a munkaterületén található tűzoltó felszerelések, készülékek és eszközök használatát, kezelését, illetve ismerni azok elhelyezkedését. Ismernie kell a tevékenységé során használt létesítményékre vonatkozó tűzvédelmi előírásokat.</w:t>
      </w:r>
    </w:p>
    <w:p w14:paraId="3E192DD2" w14:textId="6D174180" w:rsidR="006F5BBA" w:rsidRPr="00703C4D" w:rsidRDefault="006F5BBA" w:rsidP="00707C9A">
      <w:pPr>
        <w:pStyle w:val="Listaszerbekezds"/>
        <w:numPr>
          <w:ilvl w:val="0"/>
          <w:numId w:val="21"/>
        </w:numPr>
        <w:ind w:left="714" w:hanging="357"/>
      </w:pPr>
      <w:r w:rsidRPr="00703C4D">
        <w:t>Munkája során gondoskodnia kell a közlekedés útvonalak szabadon tartásáról, az esetleges elkorlátozás megszüntetéséről.</w:t>
      </w:r>
    </w:p>
    <w:p w14:paraId="6FA5B0BC" w14:textId="44E3886B" w:rsidR="00E566B7" w:rsidRPr="00703C4D" w:rsidRDefault="00E566B7" w:rsidP="00707C9A">
      <w:pPr>
        <w:pStyle w:val="Listaszerbekezds"/>
        <w:numPr>
          <w:ilvl w:val="0"/>
          <w:numId w:val="21"/>
        </w:numPr>
        <w:ind w:left="714" w:hanging="357"/>
      </w:pPr>
      <w:r w:rsidRPr="00703C4D">
        <w:t xml:space="preserve">Tűz esetén minden munkavállaló kötelessége a tűz jelzése a közvetlen környezete és a közvetlen vezetője felé jelezni, aki jelzi </w:t>
      </w:r>
      <w:r w:rsidR="000F3864" w:rsidRPr="00703C4D">
        <w:t>a 24 órás őrzésvédelmi szolgálatnak, akik az átjelzés megteszik a szükséges bejelenést.</w:t>
      </w:r>
    </w:p>
    <w:p w14:paraId="626A2456" w14:textId="77777777" w:rsidR="0096146D" w:rsidRPr="00703C4D" w:rsidRDefault="0096146D" w:rsidP="00707C9A">
      <w:pPr>
        <w:pStyle w:val="Listaszerbekezds"/>
        <w:numPr>
          <w:ilvl w:val="0"/>
          <w:numId w:val="21"/>
        </w:numPr>
        <w:ind w:left="714" w:hanging="357"/>
      </w:pPr>
      <w:r w:rsidRPr="00703C4D">
        <w:t>A tűzoltóság közreműködése nélkül eloltott, illetőleg emberi beavatkozás nélkül megszűnt tüzet is be kell jelenteni a tűzoltóságnak, és a kár színhelyét a tűzvizsgálat vezetőjének intézkedéséig változatlanul hagyni.</w:t>
      </w:r>
    </w:p>
    <w:p w14:paraId="1D00D7FA" w14:textId="77777777" w:rsidR="0096146D" w:rsidRPr="00703C4D" w:rsidRDefault="0096146D" w:rsidP="00707C9A">
      <w:pPr>
        <w:pStyle w:val="Listaszerbekezds"/>
        <w:numPr>
          <w:ilvl w:val="0"/>
          <w:numId w:val="21"/>
        </w:numPr>
        <w:ind w:left="714" w:hanging="357"/>
      </w:pPr>
      <w:r w:rsidRPr="00703C4D">
        <w:t>A tűzoltásban, műszaki mentésben mindenki köteles - ellenszolgáltatás nélkül - a tőle elvárható módon, személyes részvétellel, adatok közlésével közreműködni.</w:t>
      </w:r>
    </w:p>
    <w:p w14:paraId="446A5867" w14:textId="77372ABB" w:rsidR="0096146D" w:rsidRPr="00703C4D" w:rsidRDefault="0096146D" w:rsidP="00707C9A">
      <w:pPr>
        <w:pStyle w:val="Listaszerbekezds"/>
        <w:numPr>
          <w:ilvl w:val="0"/>
          <w:numId w:val="21"/>
        </w:numPr>
        <w:ind w:left="714" w:hanging="357"/>
      </w:pPr>
      <w:r w:rsidRPr="00703C4D">
        <w:t xml:space="preserve">A dolgozók </w:t>
      </w:r>
      <w:proofErr w:type="spellStart"/>
      <w:r w:rsidRPr="00703C4D">
        <w:t>személyenkénti</w:t>
      </w:r>
      <w:proofErr w:type="spellEnd"/>
      <w:r w:rsidRPr="00703C4D">
        <w:t xml:space="preserve"> feladatait a jelenlévő vezető</w:t>
      </w:r>
      <w:r w:rsidR="00326501" w:rsidRPr="00703C4D">
        <w:t xml:space="preserve"> határozz</w:t>
      </w:r>
      <w:r w:rsidR="00FB29A6" w:rsidRPr="00703C4D">
        <w:t>a</w:t>
      </w:r>
      <w:r w:rsidRPr="00703C4D">
        <w:t xml:space="preserve"> meg.</w:t>
      </w:r>
    </w:p>
    <w:p w14:paraId="3ECE454E" w14:textId="5E410303" w:rsidR="0096146D" w:rsidRPr="00703C4D" w:rsidRDefault="0096146D" w:rsidP="00707C9A">
      <w:pPr>
        <w:pStyle w:val="Listaszerbekezds"/>
        <w:numPr>
          <w:ilvl w:val="0"/>
          <w:numId w:val="21"/>
        </w:numPr>
        <w:ind w:left="714" w:hanging="357"/>
      </w:pPr>
      <w:r w:rsidRPr="00703C4D">
        <w:t>A hivatásos tűzoltóság megérkezésétől kezdődően mindenki köteles a tűzoltás vezető utasításai szerint ténykedni. A tűzoltás színhelyén más személy csak a tűzoltás vezető előzetes egyetértésével intézkedhet.</w:t>
      </w:r>
    </w:p>
    <w:p w14:paraId="70A2B643" w14:textId="77777777" w:rsidR="00EA7371" w:rsidRPr="00703C4D" w:rsidRDefault="00EA7371" w:rsidP="00F21A26"/>
    <w:p w14:paraId="0A458BAB" w14:textId="00E19FAD" w:rsidR="0096146D" w:rsidRPr="00703C4D" w:rsidRDefault="00DC35F6" w:rsidP="00707C9A">
      <w:pPr>
        <w:pStyle w:val="Cmsor1"/>
        <w:numPr>
          <w:ilvl w:val="0"/>
          <w:numId w:val="24"/>
        </w:numPr>
        <w:ind w:left="426"/>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2" w:name="_Toc148699524"/>
      <w:bookmarkStart w:id="73" w:name="_Toc98136606"/>
      <w:bookmarkStart w:id="74" w:name="_Toc9648114"/>
      <w:bookmarkStart w:id="75" w:name="_Toc501099821"/>
      <w:bookmarkStart w:id="76" w:name="_Toc501099642"/>
      <w:bookmarkStart w:id="77" w:name="_Toc501099386"/>
      <w:bookmarkStart w:id="78" w:name="_Toc99815604"/>
      <w:bookmarkStart w:id="79" w:name="_Toc164755718"/>
      <w:bookmarkStart w:id="80" w:name="_Toc164757457"/>
      <w:bookmarkStart w:id="81" w:name="_Toc164757583"/>
      <w:bookmarkStart w:id="82" w:name="_Toc229138504"/>
      <w:bookmarkStart w:id="83" w:name="_Toc233643451"/>
      <w:bookmarkStart w:id="84" w:name="_Toc317227429"/>
      <w:bookmarkStart w:id="85" w:name="_Toc317227565"/>
      <w:bookmarkStart w:id="86" w:name="_Toc317228462"/>
      <w:bookmarkStart w:id="87" w:name="_Toc327450073"/>
      <w:bookmarkStart w:id="88" w:name="_Toc14090536"/>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OKTATÁSOK RENDJE</w:t>
      </w:r>
      <w:bookmarkEnd w:id="72"/>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7E8CE0" w14:textId="77777777" w:rsidR="0080006B" w:rsidRPr="00703C4D" w:rsidRDefault="0080006B" w:rsidP="00F21A26"/>
    <w:p w14:paraId="7D0FBD5B" w14:textId="06A1F3F2" w:rsidR="00FB29A6" w:rsidRPr="00703C4D" w:rsidRDefault="0080006B" w:rsidP="00707C9A">
      <w:pPr>
        <w:pStyle w:val="Cmsor2"/>
        <w:numPr>
          <w:ilvl w:val="1"/>
          <w:numId w:val="49"/>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9" w:name="_Toc148699525"/>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Munkavállalók tűzvédelmi oktatása</w:t>
      </w:r>
      <w:bookmarkEnd w:id="89"/>
    </w:p>
    <w:p w14:paraId="290BD9CB" w14:textId="74F7C39B" w:rsidR="0096146D" w:rsidRPr="00703C4D" w:rsidRDefault="0096146D" w:rsidP="00707C9A">
      <w:pPr>
        <w:pStyle w:val="Listaszerbekezds"/>
        <w:numPr>
          <w:ilvl w:val="0"/>
          <w:numId w:val="21"/>
        </w:numPr>
        <w:ind w:left="714" w:hanging="357"/>
      </w:pPr>
      <w:r w:rsidRPr="00703C4D">
        <w:t>A munkáltató köteles gondoskodni arról, hogy munkavállalói a munkakörükkel, tevékenységükkel kapcsolatos tűzvédelmi ismereteket a foglalkoztatásuk megkezdése előtt, majd az ismétlődő rendszeres tűzvédelmi oktatás, továbbképzés keretében elsajátítsák, és a tűz esetén végzendő feladatokat megismerjék, illetőleg a részükre előírt tűzvédelmi szakvizsgát letegyék.</w:t>
      </w:r>
    </w:p>
    <w:p w14:paraId="60180585" w14:textId="30851CE6" w:rsidR="003F2D6A" w:rsidRPr="00703C4D" w:rsidRDefault="003F2D6A" w:rsidP="003F2D6A"/>
    <w:p w14:paraId="7DB27719" w14:textId="3D700803" w:rsidR="003F2D6A" w:rsidRPr="00703C4D" w:rsidRDefault="003F2D6A" w:rsidP="00707C9A">
      <w:pPr>
        <w:pStyle w:val="Cmsor2"/>
        <w:numPr>
          <w:ilvl w:val="1"/>
          <w:numId w:val="49"/>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0" w:name="_Toc148699526"/>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Új belépők tűzvédelmi oktatása</w:t>
      </w:r>
      <w:bookmarkEnd w:id="90"/>
    </w:p>
    <w:p w14:paraId="46AEFCD7" w14:textId="77777777" w:rsidR="0096146D" w:rsidRPr="00703C4D" w:rsidRDefault="0096146D" w:rsidP="00707C9A">
      <w:pPr>
        <w:pStyle w:val="Listaszerbekezds"/>
        <w:numPr>
          <w:ilvl w:val="0"/>
          <w:numId w:val="21"/>
        </w:numPr>
        <w:spacing w:after="240"/>
        <w:ind w:left="714" w:hanging="357"/>
        <w:contextualSpacing w:val="0"/>
      </w:pPr>
      <w:r w:rsidRPr="00703C4D">
        <w:t>Minden újonnan belépő dolgozót munkába állítása előtt, továbbá a munkahely, a munkakör, a munkafolyamat, illetve a tűzvédelmi helyzet megváltozásakor tűzvédelmi oktatásban kell részesíteni.</w:t>
      </w:r>
    </w:p>
    <w:p w14:paraId="42269182" w14:textId="2EF5944A" w:rsidR="0096146D" w:rsidRPr="00703C4D" w:rsidRDefault="0096146D" w:rsidP="00707C9A">
      <w:pPr>
        <w:pStyle w:val="Listaszerbekezds"/>
        <w:numPr>
          <w:ilvl w:val="0"/>
          <w:numId w:val="21"/>
        </w:numPr>
        <w:spacing w:after="240"/>
        <w:ind w:left="714" w:hanging="357"/>
        <w:contextualSpacing w:val="0"/>
      </w:pPr>
      <w:r w:rsidRPr="00703C4D">
        <w:t xml:space="preserve">A felvételre kerülő, illetve a </w:t>
      </w:r>
      <w:r w:rsidR="00C10FBA" w:rsidRPr="00703C4D">
        <w:t>Magyar Zene Háza</w:t>
      </w:r>
      <w:r w:rsidRPr="00703C4D">
        <w:t xml:space="preserve"> újonnan munkába lépő dolgozóinak tűzvédelmi oktatása - lehetőség szerint - a munkába állás napján történik. </w:t>
      </w:r>
    </w:p>
    <w:p w14:paraId="2E0C6FD9" w14:textId="277D231E" w:rsidR="00397BFC" w:rsidRPr="00703C4D" w:rsidRDefault="00397BFC" w:rsidP="00707C9A">
      <w:pPr>
        <w:pStyle w:val="Listaszerbekezds"/>
        <w:numPr>
          <w:ilvl w:val="0"/>
          <w:numId w:val="21"/>
        </w:numPr>
        <w:spacing w:after="0"/>
        <w:ind w:left="714" w:hanging="357"/>
        <w:contextualSpacing w:val="0"/>
      </w:pPr>
      <w:r w:rsidRPr="00703C4D">
        <w:t>Az oktatás tekintetében újra felvételisnek kell tekinteni és soron kívül oktatásban kell részesíteni azokat a munkavállalókat is, akik hat hónapnál hosszabb távollét után lépnek ismét munkába.</w:t>
      </w:r>
    </w:p>
    <w:p w14:paraId="023F12A0" w14:textId="77777777" w:rsidR="007D5A81" w:rsidRPr="00703C4D" w:rsidRDefault="007D5A81" w:rsidP="00707C9A">
      <w:pPr>
        <w:pStyle w:val="Listaszerbekezds"/>
        <w:numPr>
          <w:ilvl w:val="0"/>
          <w:numId w:val="21"/>
        </w:numPr>
        <w:spacing w:after="0"/>
        <w:ind w:left="714" w:hanging="357"/>
        <w:contextualSpacing w:val="0"/>
      </w:pPr>
      <w:r w:rsidRPr="00703C4D">
        <w:t>Elméleti oktatásnak a következőket kell tartalmaznia:</w:t>
      </w:r>
    </w:p>
    <w:p w14:paraId="48BA2A57" w14:textId="3F64C64B" w:rsidR="007D5A81" w:rsidRPr="00703C4D" w:rsidRDefault="007D5A81" w:rsidP="00707C9A">
      <w:pPr>
        <w:pStyle w:val="NormlWeb"/>
        <w:numPr>
          <w:ilvl w:val="1"/>
          <w:numId w:val="25"/>
        </w:numPr>
        <w:spacing w:beforeAutospacing="0" w:afterAutospacing="0"/>
        <w:contextualSpacing/>
        <w:jc w:val="both"/>
      </w:pPr>
      <w:r w:rsidRPr="00703C4D">
        <w:t>az épület sajátos és általános tűzveszélyességi jellemzői,</w:t>
      </w:r>
    </w:p>
    <w:p w14:paraId="28F71783" w14:textId="1817F5CD" w:rsidR="007D5A81" w:rsidRPr="00703C4D" w:rsidRDefault="007D5A81" w:rsidP="00707C9A">
      <w:pPr>
        <w:pStyle w:val="NormlWeb"/>
        <w:numPr>
          <w:ilvl w:val="1"/>
          <w:numId w:val="25"/>
        </w:numPr>
        <w:spacing w:before="100" w:after="100"/>
        <w:contextualSpacing/>
        <w:jc w:val="both"/>
      </w:pPr>
      <w:r w:rsidRPr="00703C4D">
        <w:t>a jelen Szabályzat vonatkozó előírásai,</w:t>
      </w:r>
    </w:p>
    <w:p w14:paraId="04DDA605" w14:textId="77777777" w:rsidR="007D5A81" w:rsidRPr="00703C4D" w:rsidRDefault="007D5A81" w:rsidP="00707C9A">
      <w:pPr>
        <w:pStyle w:val="NormlWeb"/>
        <w:numPr>
          <w:ilvl w:val="1"/>
          <w:numId w:val="25"/>
        </w:numPr>
        <w:spacing w:before="100" w:after="100"/>
        <w:contextualSpacing/>
        <w:jc w:val="both"/>
      </w:pPr>
      <w:r w:rsidRPr="00703C4D">
        <w:lastRenderedPageBreak/>
        <w:t>a biztonságos munkavégzés feltételei,</w:t>
      </w:r>
    </w:p>
    <w:p w14:paraId="4636BD8C" w14:textId="77777777" w:rsidR="007D5A81" w:rsidRPr="00703C4D" w:rsidRDefault="007D5A81" w:rsidP="00707C9A">
      <w:pPr>
        <w:pStyle w:val="NormlWeb"/>
        <w:numPr>
          <w:ilvl w:val="1"/>
          <w:numId w:val="25"/>
        </w:numPr>
        <w:spacing w:before="100" w:after="100"/>
        <w:contextualSpacing/>
        <w:jc w:val="both"/>
      </w:pPr>
      <w:r w:rsidRPr="00703C4D">
        <w:t>a tűzjelzés módja, eszközei,</w:t>
      </w:r>
    </w:p>
    <w:p w14:paraId="3D127262" w14:textId="77777777" w:rsidR="007D5A81" w:rsidRPr="00703C4D" w:rsidRDefault="007D5A81" w:rsidP="00707C9A">
      <w:pPr>
        <w:pStyle w:val="NormlWeb"/>
        <w:numPr>
          <w:ilvl w:val="1"/>
          <w:numId w:val="25"/>
        </w:numPr>
        <w:spacing w:before="100" w:after="100"/>
        <w:contextualSpacing/>
        <w:jc w:val="both"/>
      </w:pPr>
      <w:r w:rsidRPr="00703C4D">
        <w:t>a tűz esetén tanúsítandó magatartás,</w:t>
      </w:r>
    </w:p>
    <w:p w14:paraId="07BB013B" w14:textId="77777777" w:rsidR="007D5A81" w:rsidRPr="00703C4D" w:rsidRDefault="007D5A81" w:rsidP="00707C9A">
      <w:pPr>
        <w:pStyle w:val="NormlWeb"/>
        <w:numPr>
          <w:ilvl w:val="1"/>
          <w:numId w:val="25"/>
        </w:numPr>
        <w:spacing w:before="100" w:after="100"/>
        <w:contextualSpacing/>
        <w:jc w:val="both"/>
      </w:pPr>
      <w:r w:rsidRPr="00703C4D">
        <w:t>a kijáratok, vészkijáratok helyére,</w:t>
      </w:r>
    </w:p>
    <w:p w14:paraId="2C2AEFEE" w14:textId="77777777" w:rsidR="007D5A81" w:rsidRPr="00703C4D" w:rsidRDefault="007D5A81" w:rsidP="00707C9A">
      <w:pPr>
        <w:pStyle w:val="NormlWeb"/>
        <w:numPr>
          <w:ilvl w:val="1"/>
          <w:numId w:val="25"/>
        </w:numPr>
        <w:spacing w:before="100" w:after="100"/>
        <w:contextualSpacing/>
        <w:jc w:val="both"/>
      </w:pPr>
      <w:r w:rsidRPr="00703C4D">
        <w:t>a tűz- és robbanásveszély lehetséges okaira, a speciális előírásokra,</w:t>
      </w:r>
    </w:p>
    <w:p w14:paraId="0643397B" w14:textId="77777777" w:rsidR="007D5A81" w:rsidRPr="00703C4D" w:rsidRDefault="007D5A81" w:rsidP="00707C9A">
      <w:pPr>
        <w:pStyle w:val="NormlWeb"/>
        <w:numPr>
          <w:ilvl w:val="1"/>
          <w:numId w:val="25"/>
        </w:numPr>
        <w:spacing w:before="100" w:after="100"/>
        <w:contextualSpacing/>
        <w:jc w:val="both"/>
      </w:pPr>
      <w:r w:rsidRPr="00703C4D">
        <w:t>a menekülési utak és a kiürítési lehetőség biztosítása, ember és anyag mentése,</w:t>
      </w:r>
    </w:p>
    <w:p w14:paraId="2A2250D9" w14:textId="77777777" w:rsidR="007D5A81" w:rsidRPr="00703C4D" w:rsidRDefault="007D5A81" w:rsidP="00707C9A">
      <w:pPr>
        <w:pStyle w:val="NormlWeb"/>
        <w:numPr>
          <w:ilvl w:val="1"/>
          <w:numId w:val="25"/>
        </w:numPr>
        <w:spacing w:before="100" w:after="100"/>
        <w:contextualSpacing/>
        <w:jc w:val="both"/>
      </w:pPr>
      <w:r w:rsidRPr="00703C4D">
        <w:t>a tűzoltó eszközök használata,</w:t>
      </w:r>
    </w:p>
    <w:p w14:paraId="01846768" w14:textId="77777777" w:rsidR="007D5A81" w:rsidRPr="00703C4D" w:rsidRDefault="007D5A81" w:rsidP="00707C9A">
      <w:pPr>
        <w:pStyle w:val="NormlWeb"/>
        <w:numPr>
          <w:ilvl w:val="1"/>
          <w:numId w:val="25"/>
        </w:numPr>
        <w:spacing w:before="100" w:afterAutospacing="0"/>
        <w:contextualSpacing/>
        <w:jc w:val="both"/>
      </w:pPr>
      <w:r w:rsidRPr="00703C4D">
        <w:t>a tűzvédelmi előírások megszegésének következményei.</w:t>
      </w:r>
    </w:p>
    <w:p w14:paraId="06B8FFEE" w14:textId="77777777" w:rsidR="007D5A81" w:rsidRPr="00703C4D" w:rsidRDefault="007D5A81" w:rsidP="00F21A26">
      <w:pPr>
        <w:spacing w:after="240"/>
        <w:ind w:left="357" w:firstLine="0"/>
      </w:pPr>
    </w:p>
    <w:p w14:paraId="0EA2A411" w14:textId="6E6965BD" w:rsidR="003F2D6A" w:rsidRPr="00703C4D" w:rsidRDefault="00397BFC" w:rsidP="00707C9A">
      <w:pPr>
        <w:pStyle w:val="Cmsor2"/>
        <w:numPr>
          <w:ilvl w:val="1"/>
          <w:numId w:val="49"/>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1" w:name="_Toc148699527"/>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Ismétlődő </w:t>
      </w:r>
      <w:r w:rsidR="00E25E64"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védelmi oktatások rendje</w:t>
      </w:r>
      <w:bookmarkEnd w:id="91"/>
    </w:p>
    <w:p w14:paraId="5CA8F40D" w14:textId="77777777" w:rsidR="0096146D" w:rsidRPr="00703C4D" w:rsidRDefault="0096146D" w:rsidP="00707C9A">
      <w:pPr>
        <w:pStyle w:val="Listaszerbekezds"/>
        <w:numPr>
          <w:ilvl w:val="0"/>
          <w:numId w:val="21"/>
        </w:numPr>
        <w:ind w:left="714" w:hanging="357"/>
      </w:pPr>
      <w:r w:rsidRPr="00703C4D">
        <w:t xml:space="preserve">A dolgozókat évenként legalább egyszer, ismétlődő - a munkakörüknek megfelelő - tűzvédelmi továbbképzésben kell részesíteni. </w:t>
      </w:r>
    </w:p>
    <w:p w14:paraId="58A79008" w14:textId="600B0FE8" w:rsidR="0096146D" w:rsidRPr="00703C4D" w:rsidRDefault="0096146D" w:rsidP="00707C9A">
      <w:pPr>
        <w:pStyle w:val="Listaszerbekezds"/>
        <w:numPr>
          <w:ilvl w:val="0"/>
          <w:numId w:val="21"/>
        </w:numPr>
        <w:ind w:left="714" w:hanging="357"/>
      </w:pPr>
      <w:r w:rsidRPr="00703C4D">
        <w:t xml:space="preserve">Mind az újonnan munkába lépő dolgozók tűzvédelmi oktatásának, mind az ismétlődő tűzvédelmi továbbképzés megszervezése az intézményvezető feladata, az oktatások megtartása és dokumentálása pedig a </w:t>
      </w:r>
      <w:r w:rsidR="006B1155" w:rsidRPr="00703C4D">
        <w:t xml:space="preserve">tűz-és munkavédelmi </w:t>
      </w:r>
      <w:r w:rsidR="00E86C71" w:rsidRPr="00703C4D">
        <w:t xml:space="preserve">előadó </w:t>
      </w:r>
      <w:r w:rsidRPr="00703C4D">
        <w:t xml:space="preserve">feladata. </w:t>
      </w:r>
    </w:p>
    <w:p w14:paraId="2F4D5FAB" w14:textId="236E1252" w:rsidR="0096146D" w:rsidRPr="00703C4D" w:rsidRDefault="0096146D" w:rsidP="00707C9A">
      <w:pPr>
        <w:pStyle w:val="Listaszerbekezds"/>
        <w:numPr>
          <w:ilvl w:val="0"/>
          <w:numId w:val="21"/>
        </w:numPr>
        <w:ind w:left="714" w:hanging="357"/>
      </w:pPr>
      <w:r w:rsidRPr="00703C4D">
        <w:t xml:space="preserve">Az ismétlődő tűzvédelmi </w:t>
      </w:r>
      <w:r w:rsidR="00397BFC" w:rsidRPr="00703C4D">
        <w:t xml:space="preserve">oktatás </w:t>
      </w:r>
      <w:r w:rsidRPr="00703C4D">
        <w:t>a Tűzvédelmi Szabályzat, valamint a munkahelyi tűzvédelmi sajátosságok ismertetésével történik.</w:t>
      </w:r>
    </w:p>
    <w:p w14:paraId="465BF804" w14:textId="77777777" w:rsidR="00333840" w:rsidRPr="00703C4D" w:rsidRDefault="00333840" w:rsidP="00707C9A">
      <w:pPr>
        <w:pStyle w:val="Listaszerbekezds"/>
        <w:numPr>
          <w:ilvl w:val="0"/>
          <w:numId w:val="21"/>
        </w:numPr>
        <w:ind w:left="714" w:hanging="357"/>
      </w:pPr>
      <w:r w:rsidRPr="00703C4D">
        <w:t>Tűzeset után, vagy egyéb indokolt esetben – az intézményvezető utasítása alapján – rendkívüli tűzvédelmi oktatást kell tartani és azt az oktatásra vonatkozó általános szabályoknak megfelelően dokumentálni szükséges.</w:t>
      </w:r>
    </w:p>
    <w:p w14:paraId="6D196CF9" w14:textId="77777777" w:rsidR="00D511EA" w:rsidRDefault="00D511EA" w:rsidP="00D511EA">
      <w:pPr>
        <w:pStyle w:val="Listaszerbekezds"/>
        <w:numPr>
          <w:ilvl w:val="0"/>
          <w:numId w:val="21"/>
        </w:numPr>
        <w:ind w:left="714" w:hanging="357"/>
        <w:contextualSpacing w:val="0"/>
      </w:pPr>
      <w:r>
        <w:t>Az oktatás történhet:</w:t>
      </w:r>
    </w:p>
    <w:p w14:paraId="03768924" w14:textId="77777777" w:rsidR="00D511EA" w:rsidRDefault="00D511EA" w:rsidP="00CB5CB3">
      <w:pPr>
        <w:pStyle w:val="Listaszerbekezds"/>
        <w:numPr>
          <w:ilvl w:val="1"/>
          <w:numId w:val="88"/>
        </w:numPr>
      </w:pPr>
      <w:r>
        <w:t>személyes részvétellel vagy elektronikus úton.</w:t>
      </w:r>
    </w:p>
    <w:p w14:paraId="7577E724" w14:textId="77777777" w:rsidR="00D511EA" w:rsidRDefault="00D511EA" w:rsidP="00CB5CB3">
      <w:pPr>
        <w:pStyle w:val="Listaszerbekezds"/>
        <w:numPr>
          <w:ilvl w:val="1"/>
          <w:numId w:val="88"/>
        </w:numPr>
        <w:contextualSpacing w:val="0"/>
      </w:pPr>
      <w:r>
        <w:t>oktatási naplóban kell rögzíteni, aláírással, vagy elektronikusan azonosítható módon igazolni.</w:t>
      </w:r>
    </w:p>
    <w:p w14:paraId="40AEAF06" w14:textId="1ED98627" w:rsidR="0096146D" w:rsidRPr="00703C4D" w:rsidRDefault="0096146D" w:rsidP="00D511EA">
      <w:pPr>
        <w:pStyle w:val="Listaszerbekezds"/>
        <w:numPr>
          <w:ilvl w:val="0"/>
          <w:numId w:val="21"/>
        </w:numPr>
        <w:ind w:left="714" w:hanging="357"/>
      </w:pPr>
      <w:r w:rsidRPr="00703C4D">
        <w:t>Az oktatási jegyzőkönyveket legalább 5 évig meg kell őrizni.</w:t>
      </w:r>
    </w:p>
    <w:p w14:paraId="19FC3706" w14:textId="45C6145C" w:rsidR="00397BFC" w:rsidRPr="00703C4D" w:rsidRDefault="00397BFC" w:rsidP="00397BFC"/>
    <w:p w14:paraId="5B07DD5E" w14:textId="43A5BA0C" w:rsidR="00397BFC" w:rsidRPr="00703C4D" w:rsidRDefault="00397BFC" w:rsidP="00707C9A">
      <w:pPr>
        <w:pStyle w:val="Cmsor2"/>
        <w:numPr>
          <w:ilvl w:val="1"/>
          <w:numId w:val="49"/>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2" w:name="_Toc148699528"/>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szakvizsga</w:t>
      </w:r>
      <w:bookmarkEnd w:id="92"/>
    </w:p>
    <w:p w14:paraId="087D472F" w14:textId="77777777" w:rsidR="0096146D" w:rsidRPr="00703C4D" w:rsidRDefault="0096146D" w:rsidP="00707C9A">
      <w:pPr>
        <w:pStyle w:val="Listaszerbekezds"/>
        <w:numPr>
          <w:ilvl w:val="0"/>
          <w:numId w:val="21"/>
        </w:numPr>
        <w:ind w:left="714" w:hanging="357"/>
      </w:pPr>
      <w:r w:rsidRPr="00703C4D">
        <w:t>Meghatározott foglalkozási ágakban, munkakörökben csak érvényes tűzvédelmi szakvizsgával rendelkező személy foglalkoztatható. A tűzvédelmi szakvizsgára kötelezett foglalkozási ágakról, valamint a tűzvédelmi szakvizsgával kapcsolatos egyéb előírásokról a 45/2011. (XII. 7.) BM rendelet rendelkezik.</w:t>
      </w:r>
    </w:p>
    <w:p w14:paraId="49208CEC" w14:textId="5B8137E9" w:rsidR="0096146D" w:rsidRPr="00703C4D" w:rsidRDefault="0096146D" w:rsidP="00707C9A">
      <w:pPr>
        <w:pStyle w:val="Listaszerbekezds"/>
        <w:numPr>
          <w:ilvl w:val="0"/>
          <w:numId w:val="21"/>
        </w:numPr>
        <w:ind w:left="714" w:hanging="357"/>
      </w:pPr>
      <w:r w:rsidRPr="00703C4D">
        <w:t xml:space="preserve">A tűzvédelmi szakvizsgával kapcsolatos nyilvántartás vezetése – az intézményvezető általi adatszolgáltatás alapján – a </w:t>
      </w:r>
      <w:r w:rsidR="006B1155" w:rsidRPr="00703C4D">
        <w:t>munka</w:t>
      </w:r>
      <w:r w:rsidR="00397BFC" w:rsidRPr="00703C4D">
        <w:t>- és tűz</w:t>
      </w:r>
      <w:r w:rsidR="006B1155" w:rsidRPr="00703C4D">
        <w:t xml:space="preserve">védelmi </w:t>
      </w:r>
      <w:r w:rsidR="00397BFC" w:rsidRPr="00703C4D">
        <w:t xml:space="preserve">előadó </w:t>
      </w:r>
      <w:r w:rsidRPr="00703C4D">
        <w:t>feladata.</w:t>
      </w:r>
    </w:p>
    <w:p w14:paraId="456BD0B5" w14:textId="3C5B6F57" w:rsidR="006757C5" w:rsidRPr="00703C4D" w:rsidRDefault="006757C5" w:rsidP="006757C5"/>
    <w:p w14:paraId="1ACB25F6" w14:textId="1D98663F" w:rsidR="006757C5" w:rsidRPr="00703C4D" w:rsidRDefault="006757C5" w:rsidP="00707C9A">
      <w:pPr>
        <w:pStyle w:val="Cmsor2"/>
        <w:numPr>
          <w:ilvl w:val="1"/>
          <w:numId w:val="49"/>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3" w:name="_Toc148699529"/>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Tűzjelző és tűzoltó berendezések kezelését végzők oktatása</w:t>
      </w:r>
      <w:bookmarkEnd w:id="93"/>
    </w:p>
    <w:p w14:paraId="7A9741F2" w14:textId="6DE994BB" w:rsidR="006757C5" w:rsidRDefault="006757C5" w:rsidP="00707C9A">
      <w:pPr>
        <w:pStyle w:val="Listaszerbekezds"/>
        <w:numPr>
          <w:ilvl w:val="0"/>
          <w:numId w:val="21"/>
        </w:numPr>
        <w:ind w:left="714" w:hanging="357"/>
      </w:pPr>
      <w:r w:rsidRPr="00703C4D">
        <w:t>A tűzjelző és tűzoltó berendezések</w:t>
      </w:r>
      <w:r w:rsidR="007D5A81" w:rsidRPr="00703C4D">
        <w:t xml:space="preserve"> központjának</w:t>
      </w:r>
      <w:r w:rsidRPr="00703C4D">
        <w:t xml:space="preserve"> kezelését az őrszolgálat tagjai végzik. Éves oktatásukat a tűzjelző, tűzoltó berendezést karbantartó és felülvizsgálatát végző </w:t>
      </w:r>
      <w:r w:rsidR="007D5A81" w:rsidRPr="00703C4D">
        <w:t>szakcég végzi.</w:t>
      </w:r>
    </w:p>
    <w:p w14:paraId="34FBC245" w14:textId="77777777" w:rsidR="00F86982" w:rsidRPr="00703C4D" w:rsidRDefault="00F86982" w:rsidP="00CB5CB3">
      <w:pPr>
        <w:ind w:left="357" w:firstLine="0"/>
      </w:pPr>
    </w:p>
    <w:p w14:paraId="00CB1214" w14:textId="17986245" w:rsidR="0096146D" w:rsidRPr="00703C4D" w:rsidRDefault="00DC35F6" w:rsidP="00707C9A">
      <w:pPr>
        <w:pStyle w:val="Cmsor1"/>
        <w:numPr>
          <w:ilvl w:val="0"/>
          <w:numId w:val="24"/>
        </w:numPr>
        <w:ind w:left="426"/>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4" w:name="_Toc98136608"/>
      <w:bookmarkStart w:id="95" w:name="_Toc9648116"/>
      <w:bookmarkStart w:id="96" w:name="_Toc501099823"/>
      <w:bookmarkStart w:id="97" w:name="_Toc501099644"/>
      <w:bookmarkStart w:id="98" w:name="_Toc501099388"/>
      <w:bookmarkStart w:id="99" w:name="_Toc99815606"/>
      <w:bookmarkStart w:id="100" w:name="_Toc164755720"/>
      <w:bookmarkStart w:id="101" w:name="_Toc164757459"/>
      <w:bookmarkStart w:id="102" w:name="_Toc164757585"/>
      <w:bookmarkStart w:id="103" w:name="_Toc229138506"/>
      <w:bookmarkStart w:id="104" w:name="_Toc233643453"/>
      <w:bookmarkStart w:id="105" w:name="_Toc317227431"/>
      <w:bookmarkStart w:id="106" w:name="_Toc317227567"/>
      <w:bookmarkStart w:id="107" w:name="_Toc317228464"/>
      <w:bookmarkStart w:id="108" w:name="_Toc327450075"/>
      <w:bookmarkStart w:id="109" w:name="_Toc14090538"/>
      <w:bookmarkStart w:id="110" w:name="_Toc148699530"/>
      <w:bookmarkEnd w:id="70"/>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ALKALOMSZERŰ TŰZVESZÉLYES TEVÉKENYSÉG</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5CCAC54" w14:textId="77777777" w:rsidR="00397BFC" w:rsidRPr="00703C4D" w:rsidRDefault="00397BFC" w:rsidP="00F21A26"/>
    <w:p w14:paraId="6403C1FB" w14:textId="77777777" w:rsidR="006448C4" w:rsidRPr="00703C4D" w:rsidRDefault="006448C4" w:rsidP="00707C9A">
      <w:pPr>
        <w:pStyle w:val="Listaszerbekezds"/>
        <w:numPr>
          <w:ilvl w:val="0"/>
          <w:numId w:val="21"/>
        </w:numPr>
        <w:ind w:left="714" w:hanging="357"/>
      </w:pPr>
      <w:r w:rsidRPr="00703C4D">
        <w:t>Tűzveszélyes tevékenységnek minősül az a tevékenység, amely a környezetében lévő éghető anyag gyulladási hőmérsékletét, lobbanáspontját meghaladó hőmérséklettel, vagy nyílt lánggal, továbbá gyújtóforrásként számításba vehető izzással, parázslással, szikrázással jár.</w:t>
      </w:r>
    </w:p>
    <w:p w14:paraId="7F359811" w14:textId="77777777" w:rsidR="006448C4" w:rsidRPr="00703C4D" w:rsidRDefault="006448C4" w:rsidP="00707C9A">
      <w:pPr>
        <w:pStyle w:val="Listaszerbekezds"/>
        <w:numPr>
          <w:ilvl w:val="0"/>
          <w:numId w:val="21"/>
        </w:numPr>
        <w:ind w:left="714" w:hanging="357"/>
      </w:pPr>
      <w:r w:rsidRPr="00703C4D">
        <w:t>Tűzveszélyes tevékenységet tilos olyan helyen végezni, ahol az tüzet vagy robbanást okozhat.</w:t>
      </w:r>
    </w:p>
    <w:p w14:paraId="3EE72C7B" w14:textId="7B9D23FE" w:rsidR="0096146D" w:rsidRPr="00703C4D" w:rsidRDefault="0096146D" w:rsidP="00707C9A">
      <w:pPr>
        <w:pStyle w:val="Listaszerbekezds"/>
        <w:numPr>
          <w:ilvl w:val="0"/>
          <w:numId w:val="21"/>
        </w:numPr>
        <w:ind w:left="714" w:hanging="357"/>
      </w:pPr>
      <w:r w:rsidRPr="00703C4D">
        <w:t xml:space="preserve">Állandó jellegű tűzveszélyes tevékenység a </w:t>
      </w:r>
      <w:r w:rsidR="00C10FBA" w:rsidRPr="00703C4D">
        <w:t>Magyar Zene Háza</w:t>
      </w:r>
      <w:r w:rsidRPr="00703C4D">
        <w:t xml:space="preserve"> területén nem végezhető. </w:t>
      </w:r>
    </w:p>
    <w:p w14:paraId="7C07D770" w14:textId="57BC628F" w:rsidR="0096146D" w:rsidRPr="00703C4D" w:rsidRDefault="0096146D" w:rsidP="00707C9A">
      <w:pPr>
        <w:pStyle w:val="Listaszerbekezds"/>
        <w:numPr>
          <w:ilvl w:val="0"/>
          <w:numId w:val="21"/>
        </w:numPr>
        <w:ind w:left="714" w:hanging="357"/>
      </w:pPr>
      <w:r w:rsidRPr="00703C4D">
        <w:t>Alkalomszerű tűzveszélyes tevékenységet csak a munkát elrendelő személy által előzetesen írásban meghatározott feltételek alapján,</w:t>
      </w:r>
      <w:r w:rsidR="001A1D8E" w:rsidRPr="00703C4D">
        <w:t xml:space="preserve"> </w:t>
      </w:r>
      <w:r w:rsidRPr="00703C4D">
        <w:t xml:space="preserve">a tűzvédelmi követelményeknek megfelelő, erre a célra alkalmas helyen, a vonatkozó előírások megtartásával szabad végezni. A </w:t>
      </w:r>
      <w:r w:rsidR="00C10FBA" w:rsidRPr="00703C4D">
        <w:t>Magyar Zene Háza</w:t>
      </w:r>
      <w:r w:rsidRPr="00703C4D">
        <w:t xml:space="preserve"> dolgozói számára az intézményvezető jogosult az alkalomszerű tűzveszélyes tevékenység feltételeinek meghatározására</w:t>
      </w:r>
      <w:r w:rsidR="001A1D8E" w:rsidRPr="00703C4D">
        <w:t xml:space="preserve"> és az</w:t>
      </w:r>
      <w:r w:rsidR="0005379F" w:rsidRPr="00703C4D">
        <w:t xml:space="preserve"> </w:t>
      </w:r>
      <w:r w:rsidR="001A1D8E" w:rsidRPr="00703C4D">
        <w:t>„Engedély alkalomszerű tűzveszélyes tevékenység végzésére” (1 sz. Melléklet) nyomtatvány kiadására.</w:t>
      </w:r>
    </w:p>
    <w:p w14:paraId="53E0DC3F" w14:textId="77777777" w:rsidR="00A45538" w:rsidRPr="00703C4D" w:rsidRDefault="0096146D" w:rsidP="00707C9A">
      <w:pPr>
        <w:pStyle w:val="Listaszerbekezds"/>
        <w:numPr>
          <w:ilvl w:val="0"/>
          <w:numId w:val="21"/>
        </w:numPr>
        <w:ind w:left="714" w:hanging="357"/>
      </w:pPr>
      <w:r w:rsidRPr="00703C4D">
        <w:t xml:space="preserve">A külső szervezet vagy személy által végzett tűzveszélyes tevékenységre is a munkát elrendelő határozza meg a feltételeket, azonban ezeket az intézményvezetővel egyeztetni kell, aki ezt szükség szerint - a helyi sajátosságoknak megfelelő - tűzvédelmi előírásokkal egészíti ki. </w:t>
      </w:r>
      <w:r w:rsidR="00333840" w:rsidRPr="00703C4D">
        <w:t>Ebben az esetben a szükséges tűzoltó eszközök biztosítása a munk</w:t>
      </w:r>
      <w:r w:rsidR="00A45538" w:rsidRPr="00703C4D">
        <w:t>át elrendelő külső szervezet/személy feladata.</w:t>
      </w:r>
    </w:p>
    <w:p w14:paraId="5F5E53B7" w14:textId="77777777" w:rsidR="006A5A10" w:rsidRPr="00703C4D" w:rsidRDefault="0096146D" w:rsidP="00707C9A">
      <w:pPr>
        <w:pStyle w:val="Listaszerbekezds"/>
        <w:numPr>
          <w:ilvl w:val="0"/>
          <w:numId w:val="21"/>
        </w:numPr>
        <w:spacing w:after="0"/>
        <w:ind w:left="714" w:hanging="357"/>
      </w:pPr>
      <w:r w:rsidRPr="00703C4D">
        <w:t>Az alkalomszerű tűzveszélyes tevékenységre vonatkozó feltételeknek tartalmaznia kell</w:t>
      </w:r>
      <w:r w:rsidR="006A5A10" w:rsidRPr="00703C4D">
        <w:t>:</w:t>
      </w:r>
    </w:p>
    <w:p w14:paraId="6C8DAA20" w14:textId="35595006" w:rsidR="006A5A10" w:rsidRPr="00703C4D" w:rsidRDefault="0096146D" w:rsidP="00707C9A">
      <w:pPr>
        <w:pStyle w:val="NormlWeb"/>
        <w:numPr>
          <w:ilvl w:val="1"/>
          <w:numId w:val="25"/>
        </w:numPr>
        <w:spacing w:beforeAutospacing="0" w:after="100"/>
        <w:contextualSpacing/>
        <w:jc w:val="both"/>
      </w:pPr>
      <w:r w:rsidRPr="00703C4D">
        <w:t xml:space="preserve">a tevékenység időpontját, </w:t>
      </w:r>
    </w:p>
    <w:p w14:paraId="3ABBA432" w14:textId="77777777" w:rsidR="006A5A10" w:rsidRPr="00703C4D" w:rsidRDefault="0096146D" w:rsidP="00707C9A">
      <w:pPr>
        <w:pStyle w:val="NormlWeb"/>
        <w:numPr>
          <w:ilvl w:val="1"/>
          <w:numId w:val="25"/>
        </w:numPr>
        <w:spacing w:before="100" w:after="100"/>
        <w:contextualSpacing/>
        <w:jc w:val="both"/>
      </w:pPr>
      <w:r w:rsidRPr="00703C4D">
        <w:t xml:space="preserve">helyét, leírását, </w:t>
      </w:r>
    </w:p>
    <w:p w14:paraId="78BA8A97" w14:textId="77777777" w:rsidR="006A5A10" w:rsidRPr="00703C4D" w:rsidRDefault="0096146D" w:rsidP="00707C9A">
      <w:pPr>
        <w:pStyle w:val="NormlWeb"/>
        <w:numPr>
          <w:ilvl w:val="1"/>
          <w:numId w:val="25"/>
        </w:numPr>
        <w:spacing w:before="100" w:after="100"/>
        <w:contextualSpacing/>
        <w:jc w:val="both"/>
      </w:pPr>
      <w:r w:rsidRPr="00703C4D">
        <w:t xml:space="preserve">a munkavégző nevét és - tűzvédelmi szakvizsgához kötött munkakör esetében - a bizonyítvány számát, </w:t>
      </w:r>
    </w:p>
    <w:p w14:paraId="746E40C3" w14:textId="432548AD" w:rsidR="0096146D" w:rsidRPr="00703C4D" w:rsidRDefault="0096146D" w:rsidP="00707C9A">
      <w:pPr>
        <w:pStyle w:val="NormlWeb"/>
        <w:numPr>
          <w:ilvl w:val="1"/>
          <w:numId w:val="25"/>
        </w:numPr>
        <w:spacing w:before="100" w:afterAutospacing="0"/>
        <w:contextualSpacing/>
        <w:jc w:val="both"/>
      </w:pPr>
      <w:r w:rsidRPr="00703C4D">
        <w:t xml:space="preserve">valamint a vonatkozó tűzvédelmi szabályokat és előírásokat. (Lásd </w:t>
      </w:r>
      <w:r w:rsidR="001A1D8E" w:rsidRPr="00703C4D">
        <w:t xml:space="preserve">1. sz. </w:t>
      </w:r>
      <w:r w:rsidRPr="00703C4D">
        <w:t>Melléklet)</w:t>
      </w:r>
    </w:p>
    <w:p w14:paraId="44B77DEA" w14:textId="77777777" w:rsidR="0096146D" w:rsidRPr="00703C4D" w:rsidRDefault="0096146D" w:rsidP="00707C9A">
      <w:pPr>
        <w:pStyle w:val="Listaszerbekezds"/>
        <w:numPr>
          <w:ilvl w:val="0"/>
          <w:numId w:val="21"/>
        </w:numPr>
        <w:ind w:left="714" w:hanging="357"/>
        <w:contextualSpacing w:val="0"/>
      </w:pPr>
      <w:r w:rsidRPr="00703C4D">
        <w:t xml:space="preserve">A munkavégzés feltételeinek meghatározására jogosult intézményvezető köteles kikérni a </w:t>
      </w:r>
      <w:r w:rsidR="006B1155" w:rsidRPr="00703C4D">
        <w:t xml:space="preserve">tűz-és munkavédelmi megbízott </w:t>
      </w:r>
      <w:r w:rsidRPr="00703C4D">
        <w:t>írásos véleményét is.</w:t>
      </w:r>
    </w:p>
    <w:p w14:paraId="4E664443" w14:textId="24BF0E12" w:rsidR="0096146D" w:rsidRPr="00703C4D" w:rsidRDefault="0096146D" w:rsidP="00707C9A">
      <w:pPr>
        <w:pStyle w:val="Listaszerbekezds"/>
        <w:numPr>
          <w:ilvl w:val="0"/>
          <w:numId w:val="21"/>
        </w:numPr>
        <w:ind w:left="714" w:hanging="357"/>
        <w:contextualSpacing w:val="0"/>
      </w:pPr>
      <w:r w:rsidRPr="00703C4D">
        <w:t xml:space="preserve">A </w:t>
      </w:r>
      <w:r w:rsidR="007637A1" w:rsidRPr="00703C4D">
        <w:t>nyomtatványt</w:t>
      </w:r>
      <w:r w:rsidRPr="00703C4D">
        <w:t xml:space="preserve"> 2 példányban kell kiállítani. Az eredeti példányt a munkavégzőnek át kell adni, aki azt a tevékenység időtartama alatt köteles magánál tartani, a másik példányt a tűzvédelmi iratok között</w:t>
      </w:r>
      <w:r w:rsidR="0005379F" w:rsidRPr="00703C4D">
        <w:t xml:space="preserve"> legalább 5 évig</w:t>
      </w:r>
      <w:r w:rsidRPr="00703C4D">
        <w:t xml:space="preserve"> kell megőrizni.</w:t>
      </w:r>
    </w:p>
    <w:p w14:paraId="778ACE8F" w14:textId="77777777" w:rsidR="007637A1" w:rsidRPr="00703C4D" w:rsidRDefault="007637A1" w:rsidP="00707C9A">
      <w:pPr>
        <w:pStyle w:val="Listaszerbekezds"/>
        <w:numPr>
          <w:ilvl w:val="0"/>
          <w:numId w:val="21"/>
        </w:numPr>
        <w:ind w:left="714" w:hanging="357"/>
        <w:contextualSpacing w:val="0"/>
      </w:pPr>
      <w:r w:rsidRPr="00703C4D">
        <w:t xml:space="preserve">Tűzveszélyes környezetben végzett tűzveszélyes tevékenységhez a munka kezdésétől annak befejezéséig, a munkavégzésre közvetlenül utasítást adó, a munkát végző személyek tevékenységét közvetlenül irányító személy, ha nincs ilyen személy, akkor a munkát végző - szükség esetén műszeres - felügyeletet köteles biztosítani. </w:t>
      </w:r>
    </w:p>
    <w:p w14:paraId="22C48DFF" w14:textId="6E6D70BC" w:rsidR="0096146D" w:rsidRPr="00703C4D" w:rsidRDefault="0096146D" w:rsidP="00707C9A">
      <w:pPr>
        <w:pStyle w:val="Listaszerbekezds"/>
        <w:numPr>
          <w:ilvl w:val="0"/>
          <w:numId w:val="21"/>
        </w:numPr>
        <w:ind w:left="714" w:hanging="357"/>
        <w:contextualSpacing w:val="0"/>
      </w:pPr>
      <w:r w:rsidRPr="00703C4D">
        <w:t>A munkát közvetlenül irányító személy köteles ellenőrizni a munkát végző személyek tűzvédelmi szakvizsga-bizonyítványának meglétét, érvényességét, ha az a tevékenység végzéséhez szükséges feltétel. Hiányosság esetén a munkavégzésre való utasítás nem adható ki.</w:t>
      </w:r>
    </w:p>
    <w:p w14:paraId="69883CA9" w14:textId="77777777" w:rsidR="0096146D" w:rsidRPr="00703C4D" w:rsidRDefault="0096146D" w:rsidP="00707C9A">
      <w:pPr>
        <w:pStyle w:val="Listaszerbekezds"/>
        <w:numPr>
          <w:ilvl w:val="0"/>
          <w:numId w:val="21"/>
        </w:numPr>
        <w:ind w:left="714" w:hanging="357"/>
        <w:contextualSpacing w:val="0"/>
      </w:pPr>
      <w:r w:rsidRPr="00703C4D">
        <w:t>A tűzveszélyes tevékenység végzésére jogosító feltétel meghatározást csak akkor szabad kiadni, ha a biztonságos munkavégzés személyi és tárgyi feltételei adottak. A tűzveszélyes tevékenységhez a munkát elrendelő az ott keletkezhető tűz oltására alkalmas tűzoltó felszerelést, készüléket köteles biztosítani.</w:t>
      </w:r>
    </w:p>
    <w:p w14:paraId="2A8C151C" w14:textId="77777777" w:rsidR="0096146D" w:rsidRPr="00703C4D" w:rsidRDefault="0096146D" w:rsidP="00707C9A">
      <w:pPr>
        <w:pStyle w:val="Listaszerbekezds"/>
        <w:numPr>
          <w:ilvl w:val="0"/>
          <w:numId w:val="21"/>
        </w:numPr>
        <w:ind w:left="714" w:hanging="357"/>
        <w:contextualSpacing w:val="0"/>
      </w:pPr>
      <w:r w:rsidRPr="00703C4D">
        <w:lastRenderedPageBreak/>
        <w:t>Tűzvédelmi szakvizsgához kötött tűzveszélyes tevékenységet csak érvényes szakvizsgával rendelkező, egyéb tűzveszélyes tevékenységet a tűzvédelmi szabályokra, előírásokra kioktatott személy végezhet.</w:t>
      </w:r>
    </w:p>
    <w:p w14:paraId="02CB4549" w14:textId="77777777" w:rsidR="00163A67" w:rsidRPr="00703C4D" w:rsidRDefault="0096146D" w:rsidP="00707C9A">
      <w:pPr>
        <w:pStyle w:val="Listaszerbekezds"/>
        <w:numPr>
          <w:ilvl w:val="0"/>
          <w:numId w:val="21"/>
        </w:numPr>
        <w:ind w:left="714" w:hanging="357"/>
        <w:contextualSpacing w:val="0"/>
      </w:pPr>
      <w:r w:rsidRPr="00703C4D">
        <w:t xml:space="preserve">A tűzveszélyes környezetben végzett tűzveszélyes tevékenységhez a kezdéstől a befejezésig a munkát elrendelő - szükség esetén műszeres - felügyeletet köteles biztosítani. </w:t>
      </w:r>
    </w:p>
    <w:p w14:paraId="5B12945C" w14:textId="2C7E4289" w:rsidR="0096146D" w:rsidRPr="00703C4D" w:rsidRDefault="0096146D" w:rsidP="00707C9A">
      <w:pPr>
        <w:pStyle w:val="Listaszerbekezds"/>
        <w:numPr>
          <w:ilvl w:val="0"/>
          <w:numId w:val="21"/>
        </w:numPr>
        <w:ind w:left="714" w:hanging="357"/>
        <w:contextualSpacing w:val="0"/>
      </w:pPr>
      <w:r w:rsidRPr="00703C4D">
        <w:t>A tűzveszélyes tevékenység befejezése után a munkavégző a helyszint és annak környezetét tűzvédelmi szempontból köteles átvizsgálni és minden olyan körülményt megszüntetni, ami tüzet okozhat. A munka befejezését a munkát elrendelőnek be kell jelenteni.</w:t>
      </w:r>
    </w:p>
    <w:p w14:paraId="68016C94" w14:textId="03B8F1A3" w:rsidR="00AA3BE3" w:rsidRPr="00703C4D" w:rsidRDefault="00DC35F6" w:rsidP="00AA3BE3">
      <w:pPr>
        <w:pStyle w:val="Cmsor1"/>
        <w:numPr>
          <w:ilvl w:val="0"/>
          <w:numId w:val="24"/>
        </w:numPr>
        <w:ind w:left="426"/>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1" w:name="_Toc54967542"/>
      <w:bookmarkStart w:id="112" w:name="_Toc101535449"/>
      <w:bookmarkStart w:id="113" w:name="_Toc103689382"/>
      <w:bookmarkStart w:id="114" w:name="_Toc148699531"/>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TŰZVESZÉLYESSÉGI ÉS KOCKÁZATI OSZTÁLYBA SOROLÁS</w:t>
      </w:r>
      <w:bookmarkEnd w:id="111"/>
      <w:bookmarkEnd w:id="112"/>
      <w:bookmarkEnd w:id="113"/>
      <w:bookmarkEnd w:id="114"/>
    </w:p>
    <w:p w14:paraId="46AA8365" w14:textId="0C2E661C" w:rsidR="00766233" w:rsidRPr="00703C4D" w:rsidRDefault="00766233" w:rsidP="00766233"/>
    <w:p w14:paraId="4725821D" w14:textId="77777777" w:rsidR="00EF3879" w:rsidRPr="00703C4D" w:rsidRDefault="00EF3879" w:rsidP="00857794">
      <w:pPr>
        <w:pStyle w:val="Cmsor2"/>
        <w:numPr>
          <w:ilvl w:val="1"/>
          <w:numId w:val="6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5" w:name="_Toc406135810"/>
      <w:bookmarkStart w:id="116" w:name="_Toc413821239"/>
      <w:bookmarkStart w:id="117" w:name="_Toc54967543"/>
      <w:bookmarkStart w:id="118" w:name="_Toc101535450"/>
      <w:bookmarkStart w:id="119" w:name="_Toc103689383"/>
      <w:bookmarkStart w:id="120" w:name="_Toc148699532"/>
      <w:bookmarkStart w:id="121" w:name="_Hlk39646824"/>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 anyagok tűzveszélyességi osztálya</w:t>
      </w:r>
      <w:bookmarkEnd w:id="115"/>
      <w:bookmarkEnd w:id="116"/>
      <w:bookmarkEnd w:id="117"/>
      <w:bookmarkEnd w:id="118"/>
      <w:bookmarkEnd w:id="119"/>
      <w:bookmarkEnd w:id="120"/>
    </w:p>
    <w:p w14:paraId="04FD7991" w14:textId="0D06B902" w:rsidR="00EF3879" w:rsidRPr="00703C4D" w:rsidRDefault="00EF3879" w:rsidP="00857794">
      <w:pPr>
        <w:pStyle w:val="Cmsor3"/>
        <w:numPr>
          <w:ilvl w:val="2"/>
          <w:numId w:val="63"/>
        </w:numPr>
        <w:rPr>
          <w:rFonts w:ascii="Times New Roman" w:hAnsi="Times New Roman" w:cs="Times New Roman"/>
          <w:color w:val="auto"/>
        </w:rPr>
      </w:pPr>
      <w:bookmarkStart w:id="122" w:name="_Toc54967544"/>
      <w:bookmarkEnd w:id="121"/>
      <w:r w:rsidRPr="00703C4D">
        <w:rPr>
          <w:rFonts w:ascii="Times New Roman" w:hAnsi="Times New Roman" w:cs="Times New Roman"/>
          <w:color w:val="auto"/>
        </w:rPr>
        <w:t xml:space="preserve"> </w:t>
      </w:r>
      <w:bookmarkStart w:id="123" w:name="_Toc101535451"/>
      <w:bookmarkStart w:id="124" w:name="_Toc103689384"/>
      <w:bookmarkStart w:id="125" w:name="_Toc148699533"/>
      <w:r w:rsidRPr="00703C4D">
        <w:rPr>
          <w:rFonts w:ascii="Times New Roman" w:hAnsi="Times New Roman" w:cs="Times New Roman"/>
          <w:color w:val="auto"/>
        </w:rPr>
        <w:t>Fokozottan tűz- vagy robbanásveszélyes osztályba tartoznak</w:t>
      </w:r>
      <w:bookmarkEnd w:id="122"/>
      <w:bookmarkEnd w:id="123"/>
      <w:bookmarkEnd w:id="124"/>
      <w:bookmarkEnd w:id="125"/>
    </w:p>
    <w:p w14:paraId="55F448FB" w14:textId="77777777" w:rsidR="00C564AF" w:rsidRPr="00703C4D" w:rsidRDefault="00C564AF" w:rsidP="00AF64B0"/>
    <w:p w14:paraId="65DA5101" w14:textId="77777777" w:rsidR="00EF3879" w:rsidRPr="00703C4D" w:rsidRDefault="00EF3879" w:rsidP="00857794">
      <w:pPr>
        <w:pStyle w:val="NormlWeb"/>
        <w:numPr>
          <w:ilvl w:val="0"/>
          <w:numId w:val="55"/>
        </w:numPr>
        <w:spacing w:beforeAutospacing="0" w:afterAutospacing="0"/>
        <w:ind w:left="425" w:hanging="425"/>
        <w:jc w:val="both"/>
      </w:pPr>
      <w:r w:rsidRPr="00703C4D">
        <w:rPr>
          <w:b/>
          <w:bCs/>
        </w:rPr>
        <w:t>Az anyagok és keverékek osztályozásáról, címkézéséről és csomagolásáról szóló 1272/2008/EK</w:t>
      </w:r>
      <w:r w:rsidRPr="00703C4D">
        <w:t xml:space="preserve"> rendelet (a továbbiakban: </w:t>
      </w:r>
      <w:r w:rsidRPr="00703C4D">
        <w:rPr>
          <w:b/>
          <w:bCs/>
        </w:rPr>
        <w:t>CLP rendelet</w:t>
      </w:r>
      <w:r w:rsidRPr="00703C4D">
        <w:t>) szerinti</w:t>
      </w:r>
    </w:p>
    <w:p w14:paraId="03627D2B" w14:textId="77777777" w:rsidR="00EF3879" w:rsidRPr="00703C4D" w:rsidRDefault="00EF3879" w:rsidP="00857794">
      <w:pPr>
        <w:pStyle w:val="NormlWeb"/>
        <w:numPr>
          <w:ilvl w:val="0"/>
          <w:numId w:val="56"/>
        </w:numPr>
        <w:spacing w:beforeAutospacing="0" w:afterAutospacing="0"/>
        <w:ind w:left="993" w:hanging="425"/>
        <w:jc w:val="both"/>
      </w:pPr>
      <w:r w:rsidRPr="00703C4D">
        <w:t>instabil robbanóanyagok, továbbá az 1.1-1.5. alosztályba tartozó robbanóanyag,</w:t>
      </w:r>
    </w:p>
    <w:p w14:paraId="74687A03" w14:textId="77777777" w:rsidR="00EF3879" w:rsidRPr="00703C4D" w:rsidRDefault="00EF3879" w:rsidP="00857794">
      <w:pPr>
        <w:pStyle w:val="NormlWeb"/>
        <w:numPr>
          <w:ilvl w:val="0"/>
          <w:numId w:val="56"/>
        </w:numPr>
        <w:spacing w:before="100" w:after="100"/>
        <w:ind w:left="993" w:hanging="425"/>
        <w:jc w:val="both"/>
      </w:pPr>
      <w:r w:rsidRPr="00703C4D">
        <w:t>1. és 2. kategóriába tartozó tűzveszélyes gáz, valamint az A és B kategóriába tartozó kémiailag instabil gáz,</w:t>
      </w:r>
    </w:p>
    <w:p w14:paraId="671DC969" w14:textId="3688B83B" w:rsidR="00EF3879" w:rsidRPr="00703C4D" w:rsidRDefault="00EF3879" w:rsidP="00857794">
      <w:pPr>
        <w:pStyle w:val="NormlWeb"/>
        <w:numPr>
          <w:ilvl w:val="0"/>
          <w:numId w:val="56"/>
        </w:numPr>
        <w:spacing w:before="100" w:after="100"/>
        <w:ind w:left="993" w:hanging="425"/>
        <w:jc w:val="both"/>
      </w:pPr>
      <w:r w:rsidRPr="00703C4D">
        <w:t>1. és 2. kategóriába tartozó aeroszol,</w:t>
      </w:r>
      <w:r w:rsidR="00CB512A" w:rsidRPr="00703C4D">
        <w:t xml:space="preserve"> és tűzveszélyes szilárd anyag</w:t>
      </w:r>
    </w:p>
    <w:p w14:paraId="21F8537E" w14:textId="77777777" w:rsidR="00EF3879" w:rsidRPr="00703C4D" w:rsidRDefault="00EF3879" w:rsidP="00857794">
      <w:pPr>
        <w:pStyle w:val="NormlWeb"/>
        <w:numPr>
          <w:ilvl w:val="0"/>
          <w:numId w:val="56"/>
        </w:numPr>
        <w:spacing w:before="100" w:after="100"/>
        <w:ind w:left="993" w:hanging="425"/>
        <w:jc w:val="both"/>
      </w:pPr>
      <w:r w:rsidRPr="00703C4D">
        <w:t>A, B, C vagy D típusú önreaktív anyagok és keverékek,</w:t>
      </w:r>
    </w:p>
    <w:p w14:paraId="4EA7BD26" w14:textId="2FD66511" w:rsidR="00EF3879" w:rsidRPr="00703C4D" w:rsidRDefault="00EF3879" w:rsidP="00857794">
      <w:pPr>
        <w:pStyle w:val="NormlWeb"/>
        <w:numPr>
          <w:ilvl w:val="0"/>
          <w:numId w:val="56"/>
        </w:numPr>
        <w:spacing w:before="100" w:after="100"/>
        <w:ind w:left="993" w:hanging="425"/>
        <w:jc w:val="both"/>
      </w:pPr>
      <w:r w:rsidRPr="00703C4D">
        <w:t>1. kategóriába tartozó piroforos folyadék,</w:t>
      </w:r>
      <w:r w:rsidR="002F7584" w:rsidRPr="00703C4D">
        <w:t xml:space="preserve"> </w:t>
      </w:r>
      <w:r w:rsidR="00064327" w:rsidRPr="00703C4D">
        <w:t>és szilárd anyag</w:t>
      </w:r>
    </w:p>
    <w:p w14:paraId="4C8F91D0" w14:textId="77777777" w:rsidR="00EF3879" w:rsidRPr="00703C4D" w:rsidRDefault="00EF3879" w:rsidP="00857794">
      <w:pPr>
        <w:pStyle w:val="NormlWeb"/>
        <w:numPr>
          <w:ilvl w:val="0"/>
          <w:numId w:val="56"/>
        </w:numPr>
        <w:spacing w:before="100" w:after="100"/>
        <w:ind w:left="993" w:hanging="425"/>
        <w:jc w:val="both"/>
      </w:pPr>
      <w:r w:rsidRPr="00703C4D">
        <w:t>1. vagy 2. kategóriába tartozó, vízzel érintkezve tűzveszélyes gázokat kibocsátó anyagok és keverékek,</w:t>
      </w:r>
    </w:p>
    <w:p w14:paraId="4B8CD760" w14:textId="49E4F965" w:rsidR="00EF3879" w:rsidRPr="00703C4D" w:rsidRDefault="00EF3879">
      <w:pPr>
        <w:pStyle w:val="NormlWeb"/>
        <w:numPr>
          <w:ilvl w:val="0"/>
          <w:numId w:val="56"/>
        </w:numPr>
        <w:spacing w:before="100" w:after="100"/>
        <w:ind w:left="993" w:hanging="425"/>
        <w:jc w:val="both"/>
      </w:pPr>
      <w:r w:rsidRPr="00703C4D">
        <w:t>1. kategóriába tartozó oxidáló folyadék,</w:t>
      </w:r>
      <w:r w:rsidR="0093500E" w:rsidRPr="00703C4D">
        <w:t xml:space="preserve"> </w:t>
      </w:r>
      <w:r w:rsidRPr="00703C4D">
        <w:t>szilárd anyag vagy</w:t>
      </w:r>
    </w:p>
    <w:p w14:paraId="752F5F21" w14:textId="77777777" w:rsidR="00EF3879" w:rsidRPr="00703C4D" w:rsidRDefault="00EF3879" w:rsidP="00857794">
      <w:pPr>
        <w:pStyle w:val="NormlWeb"/>
        <w:numPr>
          <w:ilvl w:val="0"/>
          <w:numId w:val="56"/>
        </w:numPr>
        <w:spacing w:before="100" w:after="100"/>
        <w:ind w:left="993" w:hanging="425"/>
        <w:jc w:val="both"/>
      </w:pPr>
      <w:r w:rsidRPr="00703C4D">
        <w:t>A, B, C vagy D típusú szerves peroxid,</w:t>
      </w:r>
    </w:p>
    <w:p w14:paraId="35616C5A" w14:textId="77777777" w:rsidR="00EF3879" w:rsidRPr="00703C4D" w:rsidRDefault="00EF3879" w:rsidP="00857794">
      <w:pPr>
        <w:pStyle w:val="NormlWeb"/>
        <w:numPr>
          <w:ilvl w:val="0"/>
          <w:numId w:val="55"/>
        </w:numPr>
        <w:spacing w:beforeAutospacing="0" w:afterAutospacing="0"/>
        <w:ind w:left="425" w:hanging="357"/>
        <w:jc w:val="both"/>
      </w:pPr>
      <w:r w:rsidRPr="00703C4D">
        <w:t xml:space="preserve">a </w:t>
      </w:r>
      <w:r w:rsidRPr="00703C4D">
        <w:rPr>
          <w:b/>
          <w:bCs/>
        </w:rPr>
        <w:t>CLP rendelet</w:t>
      </w:r>
      <w:r w:rsidRPr="00703C4D">
        <w:t xml:space="preserve"> szerinti 1., 2. vagy 3. kategóriába tartozó </w:t>
      </w:r>
      <w:r w:rsidRPr="00703C4D">
        <w:rPr>
          <w:b/>
          <w:bCs/>
        </w:rPr>
        <w:t>tűzveszélyes folyadékok</w:t>
      </w:r>
      <w:r w:rsidRPr="00703C4D">
        <w:t xml:space="preserve"> közül</w:t>
      </w:r>
    </w:p>
    <w:p w14:paraId="758679CE" w14:textId="77777777" w:rsidR="00EF3879" w:rsidRPr="00703C4D" w:rsidRDefault="00EF3879" w:rsidP="00857794">
      <w:pPr>
        <w:pStyle w:val="NormlWeb"/>
        <w:numPr>
          <w:ilvl w:val="0"/>
          <w:numId w:val="57"/>
        </w:numPr>
        <w:spacing w:beforeAutospacing="0" w:afterAutospacing="0"/>
        <w:ind w:left="850" w:hanging="425"/>
        <w:jc w:val="both"/>
      </w:pPr>
      <w:r w:rsidRPr="00703C4D">
        <w:t>a 21 °C alatti zárttéri lobbanásponttal rendelkező folyadék,</w:t>
      </w:r>
    </w:p>
    <w:p w14:paraId="42FBCE1E" w14:textId="77777777" w:rsidR="00EF3879" w:rsidRPr="00703C4D" w:rsidRDefault="00EF3879" w:rsidP="00857794">
      <w:pPr>
        <w:pStyle w:val="NormlWeb"/>
        <w:numPr>
          <w:ilvl w:val="0"/>
          <w:numId w:val="57"/>
        </w:numPr>
        <w:spacing w:before="100" w:after="100"/>
        <w:ind w:left="851" w:hanging="425"/>
        <w:jc w:val="both"/>
      </w:pPr>
      <w:r w:rsidRPr="00703C4D">
        <w:t>a legalább 21 °C zárttéri és legfeljebb 55 °C nyílttéri lobbanásponttal rendelkező folyadék, az olyan vizes diszperziós rendszer kivételével, amelynek lobbanáspontja szabványos módszerrel nem állapítható meg, és éghetőanyag-tartalma 25%-</w:t>
      </w:r>
      <w:proofErr w:type="spellStart"/>
      <w:r w:rsidRPr="00703C4D">
        <w:t>nál</w:t>
      </w:r>
      <w:proofErr w:type="spellEnd"/>
      <w:r w:rsidRPr="00703C4D">
        <w:t xml:space="preserve"> nagyobb, víztartalma pedig 50%-</w:t>
      </w:r>
      <w:proofErr w:type="spellStart"/>
      <w:r w:rsidRPr="00703C4D">
        <w:t>nál</w:t>
      </w:r>
      <w:proofErr w:type="spellEnd"/>
      <w:r w:rsidRPr="00703C4D">
        <w:t xml:space="preserve"> kisebb,</w:t>
      </w:r>
    </w:p>
    <w:p w14:paraId="511F3F85" w14:textId="77777777" w:rsidR="00EF3879" w:rsidRPr="00703C4D" w:rsidRDefault="00EF3879" w:rsidP="00857794">
      <w:pPr>
        <w:pStyle w:val="NormlWeb"/>
        <w:numPr>
          <w:ilvl w:val="0"/>
          <w:numId w:val="57"/>
        </w:numPr>
        <w:spacing w:beforeAutospacing="0" w:afterAutospacing="0"/>
        <w:ind w:left="851" w:hanging="425"/>
        <w:jc w:val="both"/>
      </w:pPr>
      <w:r w:rsidRPr="00703C4D">
        <w:t>az a folyadék, amelynek üzemi hőmérséklete meghaladja a 35 °C-ot, és nagyobb, mint a nyílttéri lobbanáspont 20 °C-kal csökkentett értéke,</w:t>
      </w:r>
    </w:p>
    <w:p w14:paraId="36D4BD5D" w14:textId="77777777" w:rsidR="00EF3879" w:rsidRPr="00703C4D" w:rsidRDefault="00EF3879" w:rsidP="00EF3879">
      <w:pPr>
        <w:pStyle w:val="NormlWeb"/>
        <w:spacing w:beforeAutospacing="0" w:afterAutospacing="0"/>
      </w:pPr>
      <w:r w:rsidRPr="00703C4D">
        <w:t>a legalább 50 °C nyílttéri lobbanásponttal rendelkező gázolaj, tüzelőolaj és világításra használt petróleum kivételével,</w:t>
      </w:r>
    </w:p>
    <w:p w14:paraId="1A716FC8" w14:textId="77777777" w:rsidR="00EF3879" w:rsidRPr="00703C4D" w:rsidRDefault="00EF3879" w:rsidP="00857794">
      <w:pPr>
        <w:pStyle w:val="NormlWeb"/>
        <w:numPr>
          <w:ilvl w:val="0"/>
          <w:numId w:val="55"/>
        </w:numPr>
        <w:spacing w:beforeAutospacing="0" w:afterAutospacing="0"/>
        <w:ind w:left="426"/>
        <w:jc w:val="both"/>
      </w:pPr>
      <w:r w:rsidRPr="00703C4D">
        <w:t xml:space="preserve">az a. és </w:t>
      </w:r>
      <w:proofErr w:type="spellStart"/>
      <w:r w:rsidRPr="00703C4D">
        <w:t>b.</w:t>
      </w:r>
      <w:proofErr w:type="spellEnd"/>
      <w:r w:rsidRPr="00703C4D">
        <w:t xml:space="preserve"> pontba, valamint a 4.1.2. bekezdés a. és </w:t>
      </w:r>
      <w:proofErr w:type="spellStart"/>
      <w:r w:rsidRPr="00703C4D">
        <w:t>b.</w:t>
      </w:r>
      <w:proofErr w:type="spellEnd"/>
      <w:r w:rsidRPr="00703C4D">
        <w:t xml:space="preserve"> pontjába nem tartozó anyagok és keverékek közül</w:t>
      </w:r>
    </w:p>
    <w:p w14:paraId="0CD9FAB7" w14:textId="77777777" w:rsidR="00EF3879" w:rsidRPr="00703C4D" w:rsidRDefault="00EF3879" w:rsidP="00857794">
      <w:pPr>
        <w:pStyle w:val="NormlWeb"/>
        <w:numPr>
          <w:ilvl w:val="0"/>
          <w:numId w:val="58"/>
        </w:numPr>
        <w:spacing w:beforeAutospacing="0" w:afterAutospacing="0"/>
        <w:ind w:left="993" w:hanging="567"/>
        <w:jc w:val="both"/>
      </w:pPr>
      <w:r w:rsidRPr="00703C4D">
        <w:t>az éghető gáz,</w:t>
      </w:r>
    </w:p>
    <w:p w14:paraId="2173F4A8" w14:textId="77777777" w:rsidR="00EF3879" w:rsidRPr="00703C4D" w:rsidRDefault="00EF3879" w:rsidP="00857794">
      <w:pPr>
        <w:pStyle w:val="NormlWeb"/>
        <w:numPr>
          <w:ilvl w:val="0"/>
          <w:numId w:val="58"/>
        </w:numPr>
        <w:spacing w:before="100" w:after="100"/>
        <w:ind w:left="993" w:hanging="567"/>
        <w:jc w:val="both"/>
      </w:pPr>
      <w:r w:rsidRPr="00703C4D">
        <w:t>az éghető gőz, köd,</w:t>
      </w:r>
    </w:p>
    <w:p w14:paraId="787D9104" w14:textId="77777777" w:rsidR="00EF3879" w:rsidRPr="00703C4D" w:rsidRDefault="00EF3879" w:rsidP="00857794">
      <w:pPr>
        <w:pStyle w:val="NormlWeb"/>
        <w:numPr>
          <w:ilvl w:val="0"/>
          <w:numId w:val="58"/>
        </w:numPr>
        <w:spacing w:before="100" w:after="100"/>
        <w:ind w:left="993" w:hanging="567"/>
        <w:jc w:val="both"/>
      </w:pPr>
      <w:r w:rsidRPr="00703C4D">
        <w:t>a por, valamint egyéb kisméretű szilárd anyag levegővel képzett robbanásveszélyes keveréke,</w:t>
      </w:r>
    </w:p>
    <w:p w14:paraId="04314B4E" w14:textId="77777777" w:rsidR="00EF3879" w:rsidRPr="00703C4D" w:rsidRDefault="00EF3879" w:rsidP="00857794">
      <w:pPr>
        <w:pStyle w:val="NormlWeb"/>
        <w:numPr>
          <w:ilvl w:val="0"/>
          <w:numId w:val="58"/>
        </w:numPr>
        <w:spacing w:before="100" w:after="100"/>
        <w:ind w:left="993" w:hanging="567"/>
        <w:jc w:val="both"/>
      </w:pPr>
      <w:r w:rsidRPr="00703C4D">
        <w:t>a 21 °C alatti zárttéri lobbanásponttal rendelkező folyadék és olvadék,</w:t>
      </w:r>
    </w:p>
    <w:p w14:paraId="7222A4C2" w14:textId="77777777" w:rsidR="00EF3879" w:rsidRPr="00703C4D" w:rsidRDefault="00EF3879" w:rsidP="00857794">
      <w:pPr>
        <w:pStyle w:val="NormlWeb"/>
        <w:numPr>
          <w:ilvl w:val="0"/>
          <w:numId w:val="58"/>
        </w:numPr>
        <w:spacing w:before="100" w:after="100"/>
        <w:ind w:left="993" w:hanging="567"/>
        <w:jc w:val="both"/>
      </w:pPr>
      <w:r w:rsidRPr="00703C4D">
        <w:lastRenderedPageBreak/>
        <w:t>a legalább 21 °C zárttéri lobbanásponttal rendelkező folyadék és olvadék, ha nyílttéri lobbanáspontja legfeljebb 55 °C, valamint</w:t>
      </w:r>
    </w:p>
    <w:p w14:paraId="361793DF" w14:textId="4ED3711A" w:rsidR="00EF3879" w:rsidRPr="00703C4D" w:rsidRDefault="00EF3879" w:rsidP="00857794">
      <w:pPr>
        <w:pStyle w:val="NormlWeb"/>
        <w:numPr>
          <w:ilvl w:val="0"/>
          <w:numId w:val="58"/>
        </w:numPr>
        <w:spacing w:before="100" w:after="100"/>
        <w:ind w:left="993" w:hanging="567"/>
        <w:jc w:val="both"/>
      </w:pPr>
      <w:r w:rsidRPr="00703C4D">
        <w:t>az a folyadék és olvadék, amelynek az üzemi hőmérséklete meghaladja a 35 °C-ot, és nagyobb, mint a nyílttéri lobbanáspontjának 20 °C-kal csökkentett értéke.</w:t>
      </w:r>
    </w:p>
    <w:p w14:paraId="4190B358" w14:textId="77777777" w:rsidR="00EF3879" w:rsidRPr="00703C4D" w:rsidRDefault="00EF3879" w:rsidP="00857794">
      <w:pPr>
        <w:pStyle w:val="Cmsor3"/>
        <w:numPr>
          <w:ilvl w:val="2"/>
          <w:numId w:val="63"/>
        </w:numPr>
        <w:rPr>
          <w:rFonts w:ascii="Times New Roman" w:hAnsi="Times New Roman" w:cs="Times New Roman"/>
          <w:color w:val="auto"/>
        </w:rPr>
      </w:pPr>
      <w:bookmarkStart w:id="126" w:name="_Toc114219426"/>
      <w:bookmarkStart w:id="127" w:name="_Toc54967545"/>
      <w:bookmarkEnd w:id="126"/>
      <w:r w:rsidRPr="00703C4D">
        <w:rPr>
          <w:rFonts w:ascii="Times New Roman" w:hAnsi="Times New Roman" w:cs="Times New Roman"/>
          <w:color w:val="auto"/>
        </w:rPr>
        <w:t xml:space="preserve"> </w:t>
      </w:r>
      <w:bookmarkStart w:id="128" w:name="_Toc101535452"/>
      <w:bookmarkStart w:id="129" w:name="_Toc103689385"/>
      <w:bookmarkStart w:id="130" w:name="_Toc148699534"/>
      <w:r w:rsidRPr="00703C4D">
        <w:rPr>
          <w:rFonts w:ascii="Times New Roman" w:hAnsi="Times New Roman" w:cs="Times New Roman"/>
          <w:color w:val="auto"/>
        </w:rPr>
        <w:t>Mérsékelten tűzveszélyes osztályba tartoznak</w:t>
      </w:r>
      <w:bookmarkEnd w:id="127"/>
      <w:bookmarkEnd w:id="128"/>
      <w:bookmarkEnd w:id="129"/>
      <w:bookmarkEnd w:id="130"/>
    </w:p>
    <w:p w14:paraId="673D0EEF" w14:textId="77777777" w:rsidR="00EF3879" w:rsidRPr="00703C4D" w:rsidRDefault="00EF3879" w:rsidP="00EF3879"/>
    <w:p w14:paraId="2C72CA1B" w14:textId="77777777" w:rsidR="00EF3879" w:rsidRPr="00703C4D" w:rsidRDefault="00EF3879" w:rsidP="00857794">
      <w:pPr>
        <w:pStyle w:val="Listaszerbekezds"/>
        <w:numPr>
          <w:ilvl w:val="0"/>
          <w:numId w:val="54"/>
        </w:numPr>
        <w:spacing w:after="0"/>
        <w:ind w:left="426" w:hanging="357"/>
      </w:pPr>
      <w:r w:rsidRPr="00703C4D">
        <w:t xml:space="preserve">a </w:t>
      </w:r>
      <w:r w:rsidRPr="00703C4D">
        <w:rPr>
          <w:b/>
          <w:bCs/>
        </w:rPr>
        <w:t>CLP rendelet</w:t>
      </w:r>
      <w:r w:rsidRPr="00703C4D">
        <w:t xml:space="preserve"> szerinti veszélyességi osztályok egyikébe sorolt anyagok és keverékek közül</w:t>
      </w:r>
    </w:p>
    <w:p w14:paraId="4AC03B22" w14:textId="77777777" w:rsidR="00EF3879" w:rsidRPr="00703C4D" w:rsidRDefault="00EF3879" w:rsidP="00857794">
      <w:pPr>
        <w:pStyle w:val="NormlWeb"/>
        <w:numPr>
          <w:ilvl w:val="0"/>
          <w:numId w:val="59"/>
        </w:numPr>
        <w:spacing w:beforeAutospacing="0" w:afterAutospacing="0"/>
        <w:ind w:hanging="654"/>
        <w:jc w:val="both"/>
      </w:pPr>
      <w:r w:rsidRPr="00703C4D">
        <w:t>az 1.6. alosztályba tartozó robbanóanyag,</w:t>
      </w:r>
    </w:p>
    <w:p w14:paraId="4BA97293" w14:textId="77777777" w:rsidR="00EF3879" w:rsidRPr="00703C4D" w:rsidRDefault="00EF3879" w:rsidP="00857794">
      <w:pPr>
        <w:pStyle w:val="NormlWeb"/>
        <w:numPr>
          <w:ilvl w:val="0"/>
          <w:numId w:val="59"/>
        </w:numPr>
        <w:spacing w:beforeAutospacing="0" w:afterAutospacing="0"/>
        <w:ind w:hanging="654"/>
        <w:jc w:val="both"/>
      </w:pPr>
      <w:r w:rsidRPr="00703C4D">
        <w:t>az 1. kategóriába tartozó oxidáló gáz,</w:t>
      </w:r>
    </w:p>
    <w:p w14:paraId="3E9D4878" w14:textId="77777777" w:rsidR="00EF3879" w:rsidRPr="00703C4D" w:rsidRDefault="00EF3879" w:rsidP="00857794">
      <w:pPr>
        <w:pStyle w:val="NormlWeb"/>
        <w:numPr>
          <w:ilvl w:val="0"/>
          <w:numId w:val="59"/>
        </w:numPr>
        <w:spacing w:beforeAutospacing="0" w:afterAutospacing="0"/>
        <w:ind w:hanging="654"/>
        <w:jc w:val="both"/>
      </w:pPr>
      <w:r w:rsidRPr="00703C4D">
        <w:t>az E, F és G típusú önreaktív anyagok és keverékek,</w:t>
      </w:r>
    </w:p>
    <w:p w14:paraId="32F1FFFB" w14:textId="77777777" w:rsidR="00EF3879" w:rsidRPr="00703C4D" w:rsidRDefault="00EF3879" w:rsidP="00857794">
      <w:pPr>
        <w:pStyle w:val="NormlWeb"/>
        <w:numPr>
          <w:ilvl w:val="0"/>
          <w:numId w:val="59"/>
        </w:numPr>
        <w:spacing w:beforeAutospacing="0" w:afterAutospacing="0"/>
        <w:ind w:hanging="654"/>
        <w:jc w:val="both"/>
      </w:pPr>
      <w:r w:rsidRPr="00703C4D">
        <w:t>az 1. és 2. kategóriába tartozó önmelegedő anyagok és keverékek,</w:t>
      </w:r>
    </w:p>
    <w:p w14:paraId="08F6189A" w14:textId="77777777" w:rsidR="00EF3879" w:rsidRPr="00703C4D" w:rsidRDefault="00EF3879" w:rsidP="00857794">
      <w:pPr>
        <w:pStyle w:val="NormlWeb"/>
        <w:numPr>
          <w:ilvl w:val="0"/>
          <w:numId w:val="59"/>
        </w:numPr>
        <w:spacing w:beforeAutospacing="0" w:afterAutospacing="0"/>
        <w:ind w:hanging="654"/>
        <w:jc w:val="both"/>
      </w:pPr>
      <w:r w:rsidRPr="00703C4D">
        <w:t>a 3. kategóriába tartozó, vízzel érintkezve tűzveszélyes gázokat kibocsátó anyagok és keverékek,</w:t>
      </w:r>
    </w:p>
    <w:p w14:paraId="641A8C4F" w14:textId="77777777" w:rsidR="00EF3879" w:rsidRPr="00703C4D" w:rsidRDefault="00EF3879" w:rsidP="00857794">
      <w:pPr>
        <w:pStyle w:val="NormlWeb"/>
        <w:numPr>
          <w:ilvl w:val="0"/>
          <w:numId w:val="59"/>
        </w:numPr>
        <w:spacing w:beforeAutospacing="0" w:afterAutospacing="0"/>
        <w:ind w:hanging="654"/>
        <w:jc w:val="both"/>
      </w:pPr>
      <w:r w:rsidRPr="00703C4D">
        <w:t>a 2. és 3. kategóriába tartozó oxidáló folyadék,</w:t>
      </w:r>
    </w:p>
    <w:p w14:paraId="69858DA9" w14:textId="77777777" w:rsidR="00EF3879" w:rsidRPr="00703C4D" w:rsidRDefault="00EF3879" w:rsidP="00857794">
      <w:pPr>
        <w:pStyle w:val="NormlWeb"/>
        <w:numPr>
          <w:ilvl w:val="0"/>
          <w:numId w:val="59"/>
        </w:numPr>
        <w:spacing w:beforeAutospacing="0" w:afterAutospacing="0"/>
        <w:ind w:hanging="654"/>
        <w:jc w:val="both"/>
      </w:pPr>
      <w:r w:rsidRPr="00703C4D">
        <w:t>a 2. és 3. kategóriába tartozó oxidáló szilárd anyag,</w:t>
      </w:r>
    </w:p>
    <w:p w14:paraId="439879DD" w14:textId="77777777" w:rsidR="00EF3879" w:rsidRPr="00703C4D" w:rsidRDefault="00EF3879" w:rsidP="00857794">
      <w:pPr>
        <w:pStyle w:val="NormlWeb"/>
        <w:numPr>
          <w:ilvl w:val="0"/>
          <w:numId w:val="59"/>
        </w:numPr>
        <w:spacing w:beforeAutospacing="0" w:afterAutospacing="0"/>
        <w:ind w:hanging="654"/>
        <w:jc w:val="both"/>
      </w:pPr>
      <w:r w:rsidRPr="00703C4D">
        <w:t>az E, F és G típusú szerves peroxid,</w:t>
      </w:r>
    </w:p>
    <w:p w14:paraId="4B87FB96" w14:textId="77777777" w:rsidR="00EF3879" w:rsidRPr="00703C4D" w:rsidRDefault="00EF3879" w:rsidP="00857794">
      <w:pPr>
        <w:pStyle w:val="Listaszerbekezds"/>
        <w:numPr>
          <w:ilvl w:val="0"/>
          <w:numId w:val="54"/>
        </w:numPr>
        <w:spacing w:after="0"/>
        <w:ind w:left="426" w:hanging="357"/>
      </w:pPr>
      <w:r w:rsidRPr="00703C4D">
        <w:t xml:space="preserve">a </w:t>
      </w:r>
      <w:r w:rsidRPr="00703C4D">
        <w:rPr>
          <w:b/>
          <w:bCs/>
        </w:rPr>
        <w:t>CLP rendelet</w:t>
      </w:r>
      <w:r w:rsidRPr="00703C4D">
        <w:t xml:space="preserve"> szerinti veszélyességi osztályok egyikébe sorolt anyagok és keverékek közül az 1., 2. vagy 3. kategóriába tartozó tűzveszélyes folyadékok közül</w:t>
      </w:r>
    </w:p>
    <w:p w14:paraId="3ACB7D56" w14:textId="77777777" w:rsidR="00EF3879" w:rsidRPr="00703C4D" w:rsidRDefault="00EF3879" w:rsidP="00857794">
      <w:pPr>
        <w:pStyle w:val="NormlWeb"/>
        <w:numPr>
          <w:ilvl w:val="0"/>
          <w:numId w:val="60"/>
        </w:numPr>
        <w:spacing w:beforeAutospacing="0" w:afterAutospacing="0"/>
        <w:ind w:hanging="654"/>
        <w:jc w:val="both"/>
      </w:pPr>
      <w:r w:rsidRPr="00703C4D">
        <w:t>az 55 °C-nál nagyobb nyílttéri lobbanásponttal rendelkező folyadék,</w:t>
      </w:r>
    </w:p>
    <w:p w14:paraId="2B942FE6" w14:textId="77777777" w:rsidR="00EF3879" w:rsidRPr="00703C4D" w:rsidRDefault="00EF3879" w:rsidP="00857794">
      <w:pPr>
        <w:pStyle w:val="NormlWeb"/>
        <w:numPr>
          <w:ilvl w:val="0"/>
          <w:numId w:val="60"/>
        </w:numPr>
        <w:spacing w:beforeAutospacing="0" w:afterAutospacing="0"/>
        <w:ind w:hanging="654"/>
        <w:jc w:val="both"/>
      </w:pPr>
      <w:r w:rsidRPr="00703C4D">
        <w:t>az a folyadék, amelynek az üzemi hőmérséklete meghaladja a 35 °C-ot, és a nyílttéri lobbanáspontjánál legalább 20 °C-kal kisebb,</w:t>
      </w:r>
    </w:p>
    <w:p w14:paraId="6EFE545B" w14:textId="77777777" w:rsidR="00EF3879" w:rsidRPr="00703C4D" w:rsidRDefault="00EF3879" w:rsidP="00857794">
      <w:pPr>
        <w:pStyle w:val="NormlWeb"/>
        <w:numPr>
          <w:ilvl w:val="0"/>
          <w:numId w:val="60"/>
        </w:numPr>
        <w:spacing w:beforeAutospacing="0" w:afterAutospacing="0"/>
        <w:ind w:hanging="654"/>
        <w:jc w:val="both"/>
      </w:pPr>
      <w:r w:rsidRPr="00703C4D">
        <w:t>az olyan vizes diszperziós rendszer, amelynek lobbanáspontja szabványos módszerrel nem állapítható meg, és éghetőanyag-tartalma 25%-</w:t>
      </w:r>
      <w:proofErr w:type="spellStart"/>
      <w:r w:rsidRPr="00703C4D">
        <w:t>nál</w:t>
      </w:r>
      <w:proofErr w:type="spellEnd"/>
      <w:r w:rsidRPr="00703C4D">
        <w:t xml:space="preserve"> nagyobb, víztartalma pedig 50%-</w:t>
      </w:r>
      <w:proofErr w:type="spellStart"/>
      <w:r w:rsidRPr="00703C4D">
        <w:t>nál</w:t>
      </w:r>
      <w:proofErr w:type="spellEnd"/>
      <w:r w:rsidRPr="00703C4D">
        <w:t xml:space="preserve"> kisebb, valamint</w:t>
      </w:r>
    </w:p>
    <w:p w14:paraId="2DF7240A" w14:textId="77777777" w:rsidR="00EF3879" w:rsidRPr="00703C4D" w:rsidRDefault="00EF3879" w:rsidP="00857794">
      <w:pPr>
        <w:pStyle w:val="NormlWeb"/>
        <w:numPr>
          <w:ilvl w:val="0"/>
          <w:numId w:val="60"/>
        </w:numPr>
        <w:spacing w:beforeAutospacing="0" w:afterAutospacing="0"/>
        <w:ind w:hanging="654"/>
        <w:jc w:val="both"/>
      </w:pPr>
      <w:r w:rsidRPr="00703C4D">
        <w:t>a legalább 50 °C nyílttéri lobbanásponttal rendelkező gázolaj, tüzelőolaj és világításra használt petróleum,</w:t>
      </w:r>
    </w:p>
    <w:p w14:paraId="7D2E6C92" w14:textId="77777777" w:rsidR="00EF3879" w:rsidRPr="00703C4D" w:rsidRDefault="00EF3879" w:rsidP="00857794">
      <w:pPr>
        <w:pStyle w:val="Listaszerbekezds"/>
        <w:numPr>
          <w:ilvl w:val="0"/>
          <w:numId w:val="54"/>
        </w:numPr>
        <w:spacing w:after="0"/>
        <w:ind w:left="426" w:hanging="357"/>
      </w:pPr>
      <w:r w:rsidRPr="00703C4D">
        <w:t xml:space="preserve">a 5.1.1. bekezdés a. és </w:t>
      </w:r>
      <w:proofErr w:type="spellStart"/>
      <w:r w:rsidRPr="00703C4D">
        <w:t>b.</w:t>
      </w:r>
      <w:proofErr w:type="spellEnd"/>
      <w:r w:rsidRPr="00703C4D">
        <w:t xml:space="preserve"> pontjába, valamint a 5.1.2. bekezdés a. és </w:t>
      </w:r>
      <w:proofErr w:type="spellStart"/>
      <w:r w:rsidRPr="00703C4D">
        <w:t>b.</w:t>
      </w:r>
      <w:proofErr w:type="spellEnd"/>
      <w:r w:rsidRPr="00703C4D">
        <w:t xml:space="preserve"> pontjába nem tartozó anyagok és keverékek közül</w:t>
      </w:r>
    </w:p>
    <w:p w14:paraId="79080E2D" w14:textId="77777777" w:rsidR="00EF3879" w:rsidRPr="00703C4D" w:rsidRDefault="00EF3879" w:rsidP="00857794">
      <w:pPr>
        <w:pStyle w:val="NormlWeb"/>
        <w:numPr>
          <w:ilvl w:val="0"/>
          <w:numId w:val="61"/>
        </w:numPr>
        <w:spacing w:beforeAutospacing="0" w:afterAutospacing="0"/>
        <w:ind w:hanging="654"/>
        <w:jc w:val="both"/>
      </w:pPr>
      <w:r w:rsidRPr="00703C4D">
        <w:t>az a szilárd éghető anyag, amely nem tartozik fokozottan tűz- vagy robbanásveszélyes osztályba,</w:t>
      </w:r>
    </w:p>
    <w:p w14:paraId="4514DF57" w14:textId="77777777" w:rsidR="00EF3879" w:rsidRPr="00703C4D" w:rsidRDefault="00EF3879" w:rsidP="00857794">
      <w:pPr>
        <w:pStyle w:val="NormlWeb"/>
        <w:numPr>
          <w:ilvl w:val="0"/>
          <w:numId w:val="61"/>
        </w:numPr>
        <w:spacing w:beforeAutospacing="0" w:afterAutospacing="0"/>
        <w:ind w:hanging="654"/>
        <w:jc w:val="both"/>
      </w:pPr>
      <w:r w:rsidRPr="00703C4D">
        <w:t>az a gáz, amely önmaga nem ég, de az égést táplálja, a levegő kivételével,</w:t>
      </w:r>
    </w:p>
    <w:p w14:paraId="4CC8E459" w14:textId="77777777" w:rsidR="00EF3879" w:rsidRPr="00703C4D" w:rsidRDefault="00EF3879" w:rsidP="00857794">
      <w:pPr>
        <w:pStyle w:val="NormlWeb"/>
        <w:numPr>
          <w:ilvl w:val="0"/>
          <w:numId w:val="61"/>
        </w:numPr>
        <w:spacing w:beforeAutospacing="0" w:afterAutospacing="0"/>
        <w:ind w:hanging="654"/>
        <w:jc w:val="both"/>
      </w:pPr>
      <w:r w:rsidRPr="00703C4D">
        <w:t>a vonatkozó műszaki követelmény szerinti eljárással meghatározott, 150 °C-nál magasabb gyulladási hőmérsékletű, B-F tűzvédelmi osztályú építőanyag,</w:t>
      </w:r>
    </w:p>
    <w:p w14:paraId="51ECF8B5" w14:textId="77777777" w:rsidR="00EF3879" w:rsidRPr="00703C4D" w:rsidRDefault="00EF3879" w:rsidP="00857794">
      <w:pPr>
        <w:pStyle w:val="NormlWeb"/>
        <w:numPr>
          <w:ilvl w:val="0"/>
          <w:numId w:val="61"/>
        </w:numPr>
        <w:spacing w:beforeAutospacing="0" w:afterAutospacing="0"/>
        <w:ind w:hanging="654"/>
        <w:jc w:val="both"/>
      </w:pPr>
      <w:r w:rsidRPr="00703C4D">
        <w:t>az a vizes diszperziós rendszer, amelynek lobbanáspontja szabványos módszerrel nem állapítható meg, és éghetőanyag-tartalma 25%-</w:t>
      </w:r>
      <w:proofErr w:type="spellStart"/>
      <w:r w:rsidRPr="00703C4D">
        <w:t>nál</w:t>
      </w:r>
      <w:proofErr w:type="spellEnd"/>
      <w:r w:rsidRPr="00703C4D">
        <w:t xml:space="preserve"> nagyobb, víztartalma pedig 50%-</w:t>
      </w:r>
      <w:proofErr w:type="spellStart"/>
      <w:r w:rsidRPr="00703C4D">
        <w:t>nál</w:t>
      </w:r>
      <w:proofErr w:type="spellEnd"/>
      <w:r w:rsidRPr="00703C4D">
        <w:t xml:space="preserve"> kisebb,</w:t>
      </w:r>
    </w:p>
    <w:p w14:paraId="0B0E1172" w14:textId="77777777" w:rsidR="00EF3879" w:rsidRPr="00703C4D" w:rsidRDefault="00EF3879" w:rsidP="00857794">
      <w:pPr>
        <w:pStyle w:val="NormlWeb"/>
        <w:numPr>
          <w:ilvl w:val="0"/>
          <w:numId w:val="61"/>
        </w:numPr>
        <w:spacing w:beforeAutospacing="0" w:afterAutospacing="0"/>
        <w:ind w:hanging="654"/>
        <w:jc w:val="both"/>
      </w:pPr>
      <w:r w:rsidRPr="00703C4D">
        <w:t>az 55 °C feletti nyílttéri lobbanásponttal rendelkező folyadék és olvadék,</w:t>
      </w:r>
    </w:p>
    <w:p w14:paraId="35C00626" w14:textId="77777777" w:rsidR="00EF3879" w:rsidRPr="00703C4D" w:rsidRDefault="00EF3879" w:rsidP="00857794">
      <w:pPr>
        <w:pStyle w:val="NormlWeb"/>
        <w:numPr>
          <w:ilvl w:val="0"/>
          <w:numId w:val="61"/>
        </w:numPr>
        <w:spacing w:beforeAutospacing="0" w:afterAutospacing="0"/>
        <w:ind w:hanging="654"/>
        <w:jc w:val="both"/>
      </w:pPr>
      <w:r w:rsidRPr="00703C4D">
        <w:t>az a folyadék és olvadék, amelynek üzemi hőmérséklete meghaladja a 35 °C-ot, és a nyílttéri lobbanáspontjánál legalább 20 °C-kal kisebb.</w:t>
      </w:r>
    </w:p>
    <w:p w14:paraId="22B8C170" w14:textId="77777777" w:rsidR="00EF3879" w:rsidRPr="00703C4D" w:rsidRDefault="00EF3879" w:rsidP="00857794">
      <w:pPr>
        <w:pStyle w:val="Cmsor3"/>
        <w:numPr>
          <w:ilvl w:val="2"/>
          <w:numId w:val="63"/>
        </w:numPr>
        <w:rPr>
          <w:rFonts w:ascii="Times New Roman" w:hAnsi="Times New Roman" w:cs="Times New Roman"/>
          <w:color w:val="auto"/>
        </w:rPr>
      </w:pPr>
      <w:bookmarkStart w:id="131" w:name="_Toc54967546"/>
      <w:bookmarkStart w:id="132" w:name="_Hlk42767163"/>
      <w:r w:rsidRPr="00703C4D">
        <w:rPr>
          <w:rFonts w:ascii="Times New Roman" w:hAnsi="Times New Roman" w:cs="Times New Roman"/>
          <w:color w:val="auto"/>
        </w:rPr>
        <w:t xml:space="preserve"> </w:t>
      </w:r>
      <w:bookmarkStart w:id="133" w:name="_Toc101535453"/>
      <w:bookmarkStart w:id="134" w:name="_Toc103689386"/>
      <w:bookmarkStart w:id="135" w:name="_Toc148699535"/>
      <w:r w:rsidRPr="00703C4D">
        <w:rPr>
          <w:rFonts w:ascii="Times New Roman" w:hAnsi="Times New Roman" w:cs="Times New Roman"/>
          <w:color w:val="auto"/>
        </w:rPr>
        <w:t>Nem tűzveszélyes osztályba tartozik</w:t>
      </w:r>
      <w:bookmarkEnd w:id="131"/>
      <w:bookmarkEnd w:id="133"/>
      <w:bookmarkEnd w:id="134"/>
      <w:bookmarkEnd w:id="135"/>
    </w:p>
    <w:p w14:paraId="24E1B32A" w14:textId="77777777" w:rsidR="00EF3879" w:rsidRPr="00703C4D" w:rsidRDefault="00EF3879" w:rsidP="00EF3879"/>
    <w:bookmarkEnd w:id="132"/>
    <w:p w14:paraId="01A3250F" w14:textId="77777777" w:rsidR="00EF3879" w:rsidRPr="00703C4D" w:rsidRDefault="00EF3879" w:rsidP="00857794">
      <w:pPr>
        <w:pStyle w:val="Listaszerbekezds"/>
        <w:numPr>
          <w:ilvl w:val="0"/>
          <w:numId w:val="62"/>
        </w:numPr>
        <w:spacing w:after="0"/>
      </w:pPr>
      <w:r w:rsidRPr="00703C4D">
        <w:t>a nem éghető anyag, ha nem tartozik a fokozottan tűz- vagy robbanásveszélyes vagy a mérsékelten tűzveszélyes osztályba,</w:t>
      </w:r>
    </w:p>
    <w:p w14:paraId="6AD158E9" w14:textId="77777777" w:rsidR="00EF3879" w:rsidRPr="00703C4D" w:rsidRDefault="00EF3879" w:rsidP="00857794">
      <w:pPr>
        <w:pStyle w:val="Listaszerbekezds"/>
        <w:numPr>
          <w:ilvl w:val="0"/>
          <w:numId w:val="62"/>
        </w:numPr>
        <w:spacing w:after="0"/>
      </w:pPr>
      <w:r w:rsidRPr="00703C4D">
        <w:t>az A1 vagy A2 tűzvédelmi osztályú építőanyag és</w:t>
      </w:r>
    </w:p>
    <w:p w14:paraId="7C4CBFC7" w14:textId="77777777" w:rsidR="00EF3879" w:rsidRPr="00703C4D" w:rsidRDefault="00EF3879" w:rsidP="00857794">
      <w:pPr>
        <w:pStyle w:val="Listaszerbekezds"/>
        <w:numPr>
          <w:ilvl w:val="0"/>
          <w:numId w:val="62"/>
        </w:numPr>
        <w:spacing w:after="0"/>
      </w:pPr>
      <w:r w:rsidRPr="00703C4D">
        <w:t xml:space="preserve">a </w:t>
      </w:r>
      <w:r w:rsidRPr="00703C4D">
        <w:rPr>
          <w:b/>
          <w:bCs/>
        </w:rPr>
        <w:t>CLP rendelet</w:t>
      </w:r>
      <w:r w:rsidRPr="00703C4D">
        <w:t xml:space="preserve"> szerinti 3. kategóriába tartozó aeroszol.</w:t>
      </w:r>
    </w:p>
    <w:p w14:paraId="4CC8E60B" w14:textId="77777777" w:rsidR="009579B9" w:rsidRPr="00703C4D" w:rsidRDefault="009579B9" w:rsidP="00766233"/>
    <w:p w14:paraId="767C72B4" w14:textId="3C58B1B8" w:rsidR="00766233" w:rsidRPr="00703C4D" w:rsidRDefault="00CE6499" w:rsidP="00857794">
      <w:pPr>
        <w:pStyle w:val="Cmsor2"/>
        <w:numPr>
          <w:ilvl w:val="1"/>
          <w:numId w:val="6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6" w:name="_Toc148699536"/>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Magyar Zene Háza épületének kockázati osztályba sorolása</w:t>
      </w:r>
      <w:bookmarkEnd w:id="136"/>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F494A92" w14:textId="77777777" w:rsidR="00766233" w:rsidRPr="00703C4D" w:rsidRDefault="00766233" w:rsidP="007312E2">
      <w:r w:rsidRPr="00703C4D">
        <w:t>Az épületet egy kockázati egységbe soroltuk, amelynek kockázati osztályai az alábbiak:</w:t>
      </w:r>
    </w:p>
    <w:p w14:paraId="59BE7B29" w14:textId="3E6F4D6D" w:rsidR="00766233" w:rsidRPr="00703C4D" w:rsidRDefault="00766233">
      <w:pPr>
        <w:pStyle w:val="Listaszerbekezds"/>
        <w:numPr>
          <w:ilvl w:val="0"/>
          <w:numId w:val="21"/>
        </w:numPr>
        <w:ind w:left="714" w:hanging="357"/>
        <w:contextualSpacing w:val="0"/>
      </w:pPr>
      <w:r w:rsidRPr="00703C4D">
        <w:t>a kockázati egység legfelső építményszintjének szintmagassága (+7,0 m - +14,0 m közötti, +8,40 - + 9,40 m) alapján: AK</w:t>
      </w:r>
    </w:p>
    <w:p w14:paraId="7B87AF9A" w14:textId="6EFF3612" w:rsidR="00766233" w:rsidRPr="00703C4D" w:rsidRDefault="00766233" w:rsidP="00707C9A">
      <w:pPr>
        <w:pStyle w:val="Listaszerbekezds"/>
        <w:numPr>
          <w:ilvl w:val="0"/>
          <w:numId w:val="21"/>
        </w:numPr>
        <w:ind w:left="714" w:hanging="357"/>
        <w:contextualSpacing w:val="0"/>
      </w:pPr>
      <w:r w:rsidRPr="00703C4D">
        <w:t>a kockázati egységek legalsó építményszintjének szintmagassága alapján: (-7,0 m - -14,0 m közötti, -8,40 m) alapján: KK</w:t>
      </w:r>
    </w:p>
    <w:p w14:paraId="1F68B3BD" w14:textId="1E49490E" w:rsidR="00766233" w:rsidRPr="00703C4D" w:rsidRDefault="00766233" w:rsidP="00707C9A">
      <w:pPr>
        <w:pStyle w:val="Listaszerbekezds"/>
        <w:numPr>
          <w:ilvl w:val="0"/>
          <w:numId w:val="21"/>
        </w:numPr>
        <w:ind w:left="714" w:hanging="357"/>
        <w:contextualSpacing w:val="0"/>
      </w:pPr>
      <w:r w:rsidRPr="00703C4D">
        <w:t>a kockázati egységek legnagyobb befogadóképességű helyiségének befogadóképessége alapján (300 fő fölötti): KK</w:t>
      </w:r>
    </w:p>
    <w:p w14:paraId="0EC418D4" w14:textId="7AB878CD" w:rsidR="00766233" w:rsidRPr="00703C4D" w:rsidRDefault="00766233" w:rsidP="00707C9A">
      <w:pPr>
        <w:pStyle w:val="Listaszerbekezds"/>
        <w:numPr>
          <w:ilvl w:val="0"/>
          <w:numId w:val="21"/>
        </w:numPr>
        <w:ind w:left="714" w:hanging="357"/>
        <w:contextualSpacing w:val="0"/>
      </w:pPr>
      <w:r w:rsidRPr="00703C4D">
        <w:t>a benntartózkodók menekülési képességei alapján: NAK (önállóan menekülnek)</w:t>
      </w:r>
    </w:p>
    <w:p w14:paraId="5A7B3B4C" w14:textId="13579FD7" w:rsidR="00766233" w:rsidRPr="00703C4D" w:rsidRDefault="00766233" w:rsidP="00766233">
      <w:r w:rsidRPr="00703C4D">
        <w:t>Az épület kockázati egységei, azon belül az egyes kockázati osztályok és a mértékadó kockázati osztályai az alábbiak:</w:t>
      </w:r>
    </w:p>
    <w:tbl>
      <w:tblPr>
        <w:tblStyle w:val="Rcsostblzat"/>
        <w:tblW w:w="0" w:type="auto"/>
        <w:jc w:val="center"/>
        <w:tblLook w:val="04A0" w:firstRow="1" w:lastRow="0" w:firstColumn="1" w:lastColumn="0" w:noHBand="0" w:noVBand="1"/>
      </w:tblPr>
      <w:tblGrid>
        <w:gridCol w:w="684"/>
        <w:gridCol w:w="3779"/>
        <w:gridCol w:w="650"/>
        <w:gridCol w:w="650"/>
        <w:gridCol w:w="650"/>
        <w:gridCol w:w="650"/>
        <w:gridCol w:w="533"/>
        <w:gridCol w:w="501"/>
        <w:gridCol w:w="1106"/>
      </w:tblGrid>
      <w:tr w:rsidR="00766233" w:rsidRPr="00703C4D" w14:paraId="12480A84" w14:textId="77777777" w:rsidTr="00F21A26">
        <w:trPr>
          <w:trHeight w:val="1857"/>
          <w:jc w:val="center"/>
        </w:trPr>
        <w:tc>
          <w:tcPr>
            <w:tcW w:w="709" w:type="dxa"/>
            <w:vAlign w:val="center"/>
          </w:tcPr>
          <w:p w14:paraId="284F0EE5" w14:textId="77777777" w:rsidR="00766233" w:rsidRPr="00703C4D" w:rsidRDefault="00766233" w:rsidP="002D4D8F">
            <w:pPr>
              <w:rPr>
                <w:sz w:val="20"/>
              </w:rPr>
            </w:pPr>
            <w:r w:rsidRPr="00703C4D">
              <w:rPr>
                <w:rFonts w:cstheme="minorBidi"/>
                <w:sz w:val="20"/>
                <w:szCs w:val="22"/>
              </w:rPr>
              <w:t>Sor-szám</w:t>
            </w:r>
          </w:p>
        </w:tc>
        <w:tc>
          <w:tcPr>
            <w:tcW w:w="4961" w:type="dxa"/>
            <w:vAlign w:val="center"/>
          </w:tcPr>
          <w:p w14:paraId="7BFB2651" w14:textId="77777777" w:rsidR="00766233" w:rsidRPr="00703C4D" w:rsidRDefault="00766233" w:rsidP="002D4D8F">
            <w:pPr>
              <w:rPr>
                <w:sz w:val="20"/>
              </w:rPr>
            </w:pPr>
            <w:r w:rsidRPr="00703C4D">
              <w:rPr>
                <w:rFonts w:cstheme="minorBidi"/>
                <w:sz w:val="20"/>
                <w:szCs w:val="22"/>
              </w:rPr>
              <w:t>Kockázati egység</w:t>
            </w:r>
          </w:p>
        </w:tc>
        <w:tc>
          <w:tcPr>
            <w:tcW w:w="567" w:type="dxa"/>
            <w:textDirection w:val="btLr"/>
            <w:vAlign w:val="center"/>
          </w:tcPr>
          <w:p w14:paraId="6CF9DFAE" w14:textId="77777777" w:rsidR="00766233" w:rsidRPr="00703C4D" w:rsidRDefault="00766233" w:rsidP="002D4D8F">
            <w:pPr>
              <w:ind w:left="113" w:right="113"/>
              <w:rPr>
                <w:sz w:val="20"/>
              </w:rPr>
            </w:pPr>
            <w:r w:rsidRPr="00703C4D">
              <w:rPr>
                <w:rFonts w:cstheme="minorBidi"/>
                <w:sz w:val="20"/>
                <w:szCs w:val="22"/>
              </w:rPr>
              <w:t>Legfelső építményszint</w:t>
            </w:r>
          </w:p>
        </w:tc>
        <w:tc>
          <w:tcPr>
            <w:tcW w:w="567" w:type="dxa"/>
            <w:textDirection w:val="btLr"/>
            <w:vAlign w:val="center"/>
          </w:tcPr>
          <w:p w14:paraId="49070E2C" w14:textId="77777777" w:rsidR="00766233" w:rsidRPr="00703C4D" w:rsidRDefault="00766233" w:rsidP="002D4D8F">
            <w:pPr>
              <w:ind w:left="113" w:right="113"/>
              <w:rPr>
                <w:sz w:val="20"/>
              </w:rPr>
            </w:pPr>
            <w:r w:rsidRPr="00703C4D">
              <w:rPr>
                <w:rFonts w:cstheme="minorBidi"/>
                <w:sz w:val="20"/>
                <w:szCs w:val="22"/>
              </w:rPr>
              <w:t>Legalsó építményszint</w:t>
            </w:r>
          </w:p>
        </w:tc>
        <w:tc>
          <w:tcPr>
            <w:tcW w:w="567" w:type="dxa"/>
            <w:textDirection w:val="btLr"/>
            <w:vAlign w:val="center"/>
          </w:tcPr>
          <w:p w14:paraId="2EB7807B" w14:textId="77777777" w:rsidR="00766233" w:rsidRPr="00703C4D" w:rsidRDefault="00766233" w:rsidP="002D4D8F">
            <w:pPr>
              <w:ind w:left="113" w:right="113"/>
              <w:rPr>
                <w:sz w:val="20"/>
              </w:rPr>
            </w:pPr>
            <w:r w:rsidRPr="00703C4D">
              <w:rPr>
                <w:rFonts w:cstheme="minorBidi"/>
                <w:sz w:val="20"/>
                <w:szCs w:val="22"/>
              </w:rPr>
              <w:t>Legnagyobb befogadóképességű helyiség</w:t>
            </w:r>
          </w:p>
        </w:tc>
        <w:tc>
          <w:tcPr>
            <w:tcW w:w="567" w:type="dxa"/>
            <w:textDirection w:val="btLr"/>
            <w:vAlign w:val="center"/>
          </w:tcPr>
          <w:p w14:paraId="50C8C7FF" w14:textId="77777777" w:rsidR="00766233" w:rsidRPr="00703C4D" w:rsidRDefault="00766233" w:rsidP="002D4D8F">
            <w:pPr>
              <w:ind w:left="113" w:right="113"/>
              <w:rPr>
                <w:sz w:val="20"/>
              </w:rPr>
            </w:pPr>
            <w:r w:rsidRPr="00703C4D">
              <w:rPr>
                <w:rFonts w:cstheme="minorBidi"/>
                <w:sz w:val="20"/>
                <w:szCs w:val="22"/>
              </w:rPr>
              <w:t>Menekülési képesség</w:t>
            </w:r>
          </w:p>
        </w:tc>
        <w:tc>
          <w:tcPr>
            <w:tcW w:w="567" w:type="dxa"/>
            <w:textDirection w:val="btLr"/>
            <w:vAlign w:val="center"/>
          </w:tcPr>
          <w:p w14:paraId="41AD6F42" w14:textId="77777777" w:rsidR="00766233" w:rsidRPr="00703C4D" w:rsidRDefault="00766233" w:rsidP="002D4D8F">
            <w:pPr>
              <w:ind w:left="113" w:right="113"/>
              <w:rPr>
                <w:sz w:val="20"/>
              </w:rPr>
            </w:pPr>
            <w:r w:rsidRPr="00703C4D">
              <w:rPr>
                <w:rFonts w:cstheme="minorBidi"/>
                <w:sz w:val="20"/>
                <w:szCs w:val="22"/>
              </w:rPr>
              <w:t>Tárolt anyagok</w:t>
            </w:r>
          </w:p>
        </w:tc>
        <w:tc>
          <w:tcPr>
            <w:tcW w:w="520" w:type="dxa"/>
            <w:textDirection w:val="btLr"/>
            <w:vAlign w:val="center"/>
          </w:tcPr>
          <w:p w14:paraId="359206DA" w14:textId="77777777" w:rsidR="00766233" w:rsidRPr="00703C4D" w:rsidRDefault="00766233" w:rsidP="002D4D8F">
            <w:pPr>
              <w:ind w:left="113" w:right="113"/>
              <w:rPr>
                <w:sz w:val="20"/>
              </w:rPr>
            </w:pPr>
            <w:r w:rsidRPr="00703C4D">
              <w:rPr>
                <w:rFonts w:cstheme="minorBidi"/>
                <w:sz w:val="20"/>
                <w:szCs w:val="22"/>
              </w:rPr>
              <w:t>Ipari technológiák</w:t>
            </w:r>
          </w:p>
        </w:tc>
        <w:tc>
          <w:tcPr>
            <w:tcW w:w="1142" w:type="dxa"/>
            <w:vAlign w:val="center"/>
          </w:tcPr>
          <w:p w14:paraId="3E1DA4CC" w14:textId="77777777" w:rsidR="00766233" w:rsidRPr="00703C4D" w:rsidRDefault="00766233" w:rsidP="002D4D8F">
            <w:pPr>
              <w:jc w:val="right"/>
              <w:rPr>
                <w:sz w:val="20"/>
              </w:rPr>
            </w:pPr>
            <w:r w:rsidRPr="00703C4D">
              <w:rPr>
                <w:rFonts w:cstheme="minorBidi"/>
                <w:sz w:val="20"/>
                <w:szCs w:val="22"/>
              </w:rPr>
              <w:t>Kockázati osztály</w:t>
            </w:r>
          </w:p>
        </w:tc>
      </w:tr>
      <w:tr w:rsidR="00766233" w:rsidRPr="00703C4D" w14:paraId="156F2597" w14:textId="77777777" w:rsidTr="00F21A26">
        <w:trPr>
          <w:jc w:val="center"/>
        </w:trPr>
        <w:tc>
          <w:tcPr>
            <w:tcW w:w="709" w:type="dxa"/>
          </w:tcPr>
          <w:p w14:paraId="70C82CB6" w14:textId="77777777" w:rsidR="00766233" w:rsidRPr="00703C4D" w:rsidRDefault="00766233" w:rsidP="002D4D8F">
            <w:pPr>
              <w:jc w:val="both"/>
              <w:rPr>
                <w:sz w:val="20"/>
              </w:rPr>
            </w:pPr>
            <w:r w:rsidRPr="00703C4D">
              <w:rPr>
                <w:rFonts w:cstheme="minorBidi"/>
                <w:sz w:val="20"/>
                <w:szCs w:val="22"/>
              </w:rPr>
              <w:t>1.</w:t>
            </w:r>
          </w:p>
        </w:tc>
        <w:tc>
          <w:tcPr>
            <w:tcW w:w="4961" w:type="dxa"/>
          </w:tcPr>
          <w:p w14:paraId="4A683C40" w14:textId="77777777" w:rsidR="00766233" w:rsidRPr="00703C4D" w:rsidRDefault="00766233" w:rsidP="002D4D8F">
            <w:pPr>
              <w:jc w:val="both"/>
              <w:rPr>
                <w:sz w:val="20"/>
              </w:rPr>
            </w:pPr>
            <w:r w:rsidRPr="00703C4D">
              <w:rPr>
                <w:rFonts w:cstheme="minorBidi"/>
                <w:sz w:val="20"/>
                <w:szCs w:val="22"/>
              </w:rPr>
              <w:t>Magyar Zene Háza</w:t>
            </w:r>
          </w:p>
        </w:tc>
        <w:tc>
          <w:tcPr>
            <w:tcW w:w="567" w:type="dxa"/>
          </w:tcPr>
          <w:p w14:paraId="1BDC4017" w14:textId="77777777" w:rsidR="00766233" w:rsidRPr="00703C4D" w:rsidRDefault="00766233" w:rsidP="002D4D8F">
            <w:pPr>
              <w:jc w:val="center"/>
              <w:rPr>
                <w:sz w:val="20"/>
              </w:rPr>
            </w:pPr>
            <w:r w:rsidRPr="00703C4D">
              <w:rPr>
                <w:rFonts w:cstheme="minorBidi"/>
                <w:sz w:val="20"/>
                <w:szCs w:val="22"/>
              </w:rPr>
              <w:t>AK</w:t>
            </w:r>
          </w:p>
        </w:tc>
        <w:tc>
          <w:tcPr>
            <w:tcW w:w="567" w:type="dxa"/>
          </w:tcPr>
          <w:p w14:paraId="6B9367DA" w14:textId="77777777" w:rsidR="00766233" w:rsidRPr="00703C4D" w:rsidRDefault="00766233" w:rsidP="002D4D8F">
            <w:pPr>
              <w:jc w:val="center"/>
              <w:rPr>
                <w:sz w:val="20"/>
              </w:rPr>
            </w:pPr>
            <w:r w:rsidRPr="00703C4D">
              <w:rPr>
                <w:rFonts w:cstheme="minorBidi"/>
                <w:sz w:val="20"/>
                <w:szCs w:val="22"/>
              </w:rPr>
              <w:t>KK</w:t>
            </w:r>
          </w:p>
        </w:tc>
        <w:tc>
          <w:tcPr>
            <w:tcW w:w="567" w:type="dxa"/>
          </w:tcPr>
          <w:p w14:paraId="11040A90" w14:textId="77777777" w:rsidR="00766233" w:rsidRPr="00703C4D" w:rsidRDefault="00766233" w:rsidP="002D4D8F">
            <w:pPr>
              <w:jc w:val="center"/>
              <w:rPr>
                <w:sz w:val="20"/>
              </w:rPr>
            </w:pPr>
            <w:r w:rsidRPr="00703C4D">
              <w:rPr>
                <w:rFonts w:cstheme="minorBidi"/>
                <w:sz w:val="20"/>
                <w:szCs w:val="22"/>
              </w:rPr>
              <w:t>KK</w:t>
            </w:r>
          </w:p>
        </w:tc>
        <w:tc>
          <w:tcPr>
            <w:tcW w:w="567" w:type="dxa"/>
          </w:tcPr>
          <w:p w14:paraId="6315ED3C" w14:textId="77777777" w:rsidR="00766233" w:rsidRPr="00703C4D" w:rsidRDefault="00766233" w:rsidP="002D4D8F">
            <w:pPr>
              <w:jc w:val="center"/>
              <w:rPr>
                <w:sz w:val="20"/>
              </w:rPr>
            </w:pPr>
            <w:r w:rsidRPr="00703C4D">
              <w:rPr>
                <w:rFonts w:cstheme="minorBidi"/>
                <w:sz w:val="20"/>
                <w:szCs w:val="22"/>
              </w:rPr>
              <w:t>NAK</w:t>
            </w:r>
          </w:p>
        </w:tc>
        <w:tc>
          <w:tcPr>
            <w:tcW w:w="567" w:type="dxa"/>
          </w:tcPr>
          <w:p w14:paraId="5B3AF61B" w14:textId="77777777" w:rsidR="00766233" w:rsidRPr="00703C4D" w:rsidRDefault="00766233" w:rsidP="002D4D8F">
            <w:pPr>
              <w:jc w:val="center"/>
              <w:rPr>
                <w:sz w:val="20"/>
              </w:rPr>
            </w:pPr>
            <w:r w:rsidRPr="00703C4D">
              <w:rPr>
                <w:rFonts w:cstheme="minorBidi"/>
                <w:sz w:val="20"/>
                <w:szCs w:val="22"/>
              </w:rPr>
              <w:t>-</w:t>
            </w:r>
          </w:p>
        </w:tc>
        <w:tc>
          <w:tcPr>
            <w:tcW w:w="520" w:type="dxa"/>
          </w:tcPr>
          <w:p w14:paraId="00004573" w14:textId="77777777" w:rsidR="00766233" w:rsidRPr="00703C4D" w:rsidRDefault="00766233" w:rsidP="002D4D8F">
            <w:pPr>
              <w:jc w:val="center"/>
              <w:rPr>
                <w:sz w:val="20"/>
              </w:rPr>
            </w:pPr>
            <w:r w:rsidRPr="00703C4D">
              <w:rPr>
                <w:rFonts w:cstheme="minorBidi"/>
                <w:sz w:val="20"/>
                <w:szCs w:val="22"/>
              </w:rPr>
              <w:t>-</w:t>
            </w:r>
          </w:p>
        </w:tc>
        <w:tc>
          <w:tcPr>
            <w:tcW w:w="1142" w:type="dxa"/>
          </w:tcPr>
          <w:p w14:paraId="257505E0" w14:textId="77777777" w:rsidR="00766233" w:rsidRPr="00703C4D" w:rsidRDefault="00766233" w:rsidP="002D4D8F">
            <w:pPr>
              <w:jc w:val="right"/>
              <w:rPr>
                <w:sz w:val="20"/>
              </w:rPr>
            </w:pPr>
            <w:r w:rsidRPr="00703C4D">
              <w:rPr>
                <w:rFonts w:cstheme="minorBidi"/>
                <w:sz w:val="20"/>
                <w:szCs w:val="22"/>
              </w:rPr>
              <w:t>KK</w:t>
            </w:r>
          </w:p>
        </w:tc>
      </w:tr>
      <w:tr w:rsidR="00766233" w:rsidRPr="00703C4D" w14:paraId="567B2A04" w14:textId="77777777" w:rsidTr="00F21A26">
        <w:trPr>
          <w:jc w:val="center"/>
        </w:trPr>
        <w:tc>
          <w:tcPr>
            <w:tcW w:w="709" w:type="dxa"/>
          </w:tcPr>
          <w:p w14:paraId="6401D07E" w14:textId="77777777" w:rsidR="00766233" w:rsidRPr="00703C4D" w:rsidRDefault="00766233" w:rsidP="002D4D8F">
            <w:pPr>
              <w:jc w:val="both"/>
              <w:rPr>
                <w:sz w:val="20"/>
              </w:rPr>
            </w:pPr>
            <w:r w:rsidRPr="00703C4D">
              <w:rPr>
                <w:rFonts w:cstheme="minorBidi"/>
                <w:sz w:val="20"/>
                <w:szCs w:val="22"/>
              </w:rPr>
              <w:t>2.</w:t>
            </w:r>
          </w:p>
        </w:tc>
        <w:tc>
          <w:tcPr>
            <w:tcW w:w="4961" w:type="dxa"/>
          </w:tcPr>
          <w:p w14:paraId="34A86C48" w14:textId="77777777" w:rsidR="00766233" w:rsidRPr="00703C4D" w:rsidRDefault="00766233" w:rsidP="002D4D8F">
            <w:pPr>
              <w:jc w:val="both"/>
              <w:rPr>
                <w:sz w:val="20"/>
              </w:rPr>
            </w:pPr>
            <w:r w:rsidRPr="00703C4D">
              <w:rPr>
                <w:rFonts w:cstheme="minorBidi"/>
                <w:sz w:val="20"/>
                <w:szCs w:val="22"/>
              </w:rPr>
              <w:t>Sörkert</w:t>
            </w:r>
          </w:p>
        </w:tc>
        <w:tc>
          <w:tcPr>
            <w:tcW w:w="567" w:type="dxa"/>
          </w:tcPr>
          <w:p w14:paraId="3C4EDF52" w14:textId="77777777" w:rsidR="00766233" w:rsidRPr="00703C4D" w:rsidRDefault="00766233" w:rsidP="002D4D8F">
            <w:pPr>
              <w:jc w:val="center"/>
              <w:rPr>
                <w:sz w:val="20"/>
              </w:rPr>
            </w:pPr>
            <w:r w:rsidRPr="00703C4D">
              <w:rPr>
                <w:rFonts w:cstheme="minorBidi"/>
                <w:sz w:val="20"/>
                <w:szCs w:val="22"/>
              </w:rPr>
              <w:t>NAK</w:t>
            </w:r>
          </w:p>
        </w:tc>
        <w:tc>
          <w:tcPr>
            <w:tcW w:w="567" w:type="dxa"/>
          </w:tcPr>
          <w:p w14:paraId="38DA2C79" w14:textId="77777777" w:rsidR="00766233" w:rsidRPr="00703C4D" w:rsidRDefault="00766233" w:rsidP="002D4D8F">
            <w:pPr>
              <w:jc w:val="center"/>
              <w:rPr>
                <w:sz w:val="20"/>
              </w:rPr>
            </w:pPr>
            <w:r w:rsidRPr="00703C4D">
              <w:rPr>
                <w:rFonts w:cstheme="minorBidi"/>
                <w:sz w:val="20"/>
                <w:szCs w:val="22"/>
              </w:rPr>
              <w:t>NAK</w:t>
            </w:r>
          </w:p>
        </w:tc>
        <w:tc>
          <w:tcPr>
            <w:tcW w:w="567" w:type="dxa"/>
          </w:tcPr>
          <w:p w14:paraId="24E8F613" w14:textId="77777777" w:rsidR="00766233" w:rsidRPr="00703C4D" w:rsidRDefault="00766233" w:rsidP="002D4D8F">
            <w:pPr>
              <w:jc w:val="center"/>
              <w:rPr>
                <w:sz w:val="20"/>
              </w:rPr>
            </w:pPr>
            <w:r w:rsidRPr="00703C4D">
              <w:rPr>
                <w:rFonts w:cstheme="minorBidi"/>
                <w:sz w:val="20"/>
                <w:szCs w:val="22"/>
              </w:rPr>
              <w:t>NAK</w:t>
            </w:r>
          </w:p>
        </w:tc>
        <w:tc>
          <w:tcPr>
            <w:tcW w:w="567" w:type="dxa"/>
          </w:tcPr>
          <w:p w14:paraId="183501C2" w14:textId="77777777" w:rsidR="00766233" w:rsidRPr="00703C4D" w:rsidRDefault="00766233" w:rsidP="002D4D8F">
            <w:pPr>
              <w:jc w:val="center"/>
              <w:rPr>
                <w:sz w:val="20"/>
              </w:rPr>
            </w:pPr>
            <w:r w:rsidRPr="00703C4D">
              <w:rPr>
                <w:rFonts w:cstheme="minorBidi"/>
                <w:sz w:val="20"/>
                <w:szCs w:val="22"/>
              </w:rPr>
              <w:t>NAK</w:t>
            </w:r>
          </w:p>
        </w:tc>
        <w:tc>
          <w:tcPr>
            <w:tcW w:w="567" w:type="dxa"/>
          </w:tcPr>
          <w:p w14:paraId="4491348F" w14:textId="77777777" w:rsidR="00766233" w:rsidRPr="00703C4D" w:rsidRDefault="00766233" w:rsidP="002D4D8F">
            <w:pPr>
              <w:jc w:val="center"/>
              <w:rPr>
                <w:sz w:val="20"/>
              </w:rPr>
            </w:pPr>
            <w:r w:rsidRPr="00703C4D">
              <w:rPr>
                <w:rFonts w:cstheme="minorBidi"/>
                <w:sz w:val="20"/>
                <w:szCs w:val="22"/>
              </w:rPr>
              <w:t>-</w:t>
            </w:r>
          </w:p>
        </w:tc>
        <w:tc>
          <w:tcPr>
            <w:tcW w:w="520" w:type="dxa"/>
          </w:tcPr>
          <w:p w14:paraId="119A3DED" w14:textId="77777777" w:rsidR="00766233" w:rsidRPr="00703C4D" w:rsidRDefault="00766233" w:rsidP="002D4D8F">
            <w:pPr>
              <w:jc w:val="center"/>
              <w:rPr>
                <w:sz w:val="20"/>
              </w:rPr>
            </w:pPr>
            <w:r w:rsidRPr="00703C4D">
              <w:rPr>
                <w:rFonts w:cstheme="minorBidi"/>
                <w:sz w:val="20"/>
                <w:szCs w:val="22"/>
              </w:rPr>
              <w:t>-</w:t>
            </w:r>
          </w:p>
        </w:tc>
        <w:tc>
          <w:tcPr>
            <w:tcW w:w="1142" w:type="dxa"/>
          </w:tcPr>
          <w:p w14:paraId="654656C1" w14:textId="77777777" w:rsidR="00766233" w:rsidRPr="00703C4D" w:rsidRDefault="00766233" w:rsidP="002D4D8F">
            <w:pPr>
              <w:jc w:val="right"/>
              <w:rPr>
                <w:sz w:val="20"/>
              </w:rPr>
            </w:pPr>
            <w:r w:rsidRPr="00703C4D">
              <w:rPr>
                <w:rFonts w:cstheme="minorBidi"/>
                <w:sz w:val="20"/>
                <w:szCs w:val="22"/>
              </w:rPr>
              <w:t>NAK</w:t>
            </w:r>
          </w:p>
        </w:tc>
      </w:tr>
      <w:tr w:rsidR="00766233" w:rsidRPr="00703C4D" w14:paraId="289D2509" w14:textId="77777777" w:rsidTr="00F21A26">
        <w:trPr>
          <w:jc w:val="center"/>
        </w:trPr>
        <w:tc>
          <w:tcPr>
            <w:tcW w:w="709" w:type="dxa"/>
          </w:tcPr>
          <w:p w14:paraId="4E07B79D" w14:textId="77777777" w:rsidR="00766233" w:rsidRPr="00703C4D" w:rsidRDefault="00766233" w:rsidP="002D4D8F">
            <w:pPr>
              <w:jc w:val="both"/>
              <w:rPr>
                <w:b/>
                <w:sz w:val="20"/>
              </w:rPr>
            </w:pPr>
          </w:p>
        </w:tc>
        <w:tc>
          <w:tcPr>
            <w:tcW w:w="4961" w:type="dxa"/>
          </w:tcPr>
          <w:p w14:paraId="191BEBE9" w14:textId="77777777" w:rsidR="00766233" w:rsidRPr="00703C4D" w:rsidRDefault="00766233" w:rsidP="002D4D8F">
            <w:pPr>
              <w:jc w:val="both"/>
              <w:rPr>
                <w:b/>
                <w:sz w:val="20"/>
              </w:rPr>
            </w:pPr>
            <w:r w:rsidRPr="00703C4D">
              <w:rPr>
                <w:rFonts w:cstheme="minorBidi"/>
                <w:b/>
                <w:sz w:val="20"/>
                <w:szCs w:val="22"/>
              </w:rPr>
              <w:t>Mértékadó kockázati osztály</w:t>
            </w:r>
          </w:p>
        </w:tc>
        <w:tc>
          <w:tcPr>
            <w:tcW w:w="567" w:type="dxa"/>
          </w:tcPr>
          <w:p w14:paraId="5F36165F" w14:textId="77777777" w:rsidR="00766233" w:rsidRPr="00703C4D" w:rsidRDefault="00766233" w:rsidP="002D4D8F">
            <w:pPr>
              <w:rPr>
                <w:sz w:val="20"/>
              </w:rPr>
            </w:pPr>
          </w:p>
        </w:tc>
        <w:tc>
          <w:tcPr>
            <w:tcW w:w="567" w:type="dxa"/>
          </w:tcPr>
          <w:p w14:paraId="3905145A" w14:textId="77777777" w:rsidR="00766233" w:rsidRPr="00703C4D" w:rsidRDefault="00766233" w:rsidP="002D4D8F">
            <w:pPr>
              <w:rPr>
                <w:sz w:val="20"/>
              </w:rPr>
            </w:pPr>
          </w:p>
        </w:tc>
        <w:tc>
          <w:tcPr>
            <w:tcW w:w="567" w:type="dxa"/>
          </w:tcPr>
          <w:p w14:paraId="12EA925F" w14:textId="77777777" w:rsidR="00766233" w:rsidRPr="00703C4D" w:rsidRDefault="00766233" w:rsidP="002D4D8F">
            <w:pPr>
              <w:rPr>
                <w:sz w:val="20"/>
              </w:rPr>
            </w:pPr>
          </w:p>
        </w:tc>
        <w:tc>
          <w:tcPr>
            <w:tcW w:w="567" w:type="dxa"/>
          </w:tcPr>
          <w:p w14:paraId="4BFDF98A" w14:textId="77777777" w:rsidR="00766233" w:rsidRPr="00703C4D" w:rsidRDefault="00766233" w:rsidP="002D4D8F">
            <w:pPr>
              <w:rPr>
                <w:sz w:val="20"/>
              </w:rPr>
            </w:pPr>
          </w:p>
        </w:tc>
        <w:tc>
          <w:tcPr>
            <w:tcW w:w="567" w:type="dxa"/>
          </w:tcPr>
          <w:p w14:paraId="695AF15B" w14:textId="77777777" w:rsidR="00766233" w:rsidRPr="00703C4D" w:rsidRDefault="00766233" w:rsidP="002D4D8F">
            <w:pPr>
              <w:rPr>
                <w:sz w:val="20"/>
              </w:rPr>
            </w:pPr>
          </w:p>
        </w:tc>
        <w:tc>
          <w:tcPr>
            <w:tcW w:w="520" w:type="dxa"/>
          </w:tcPr>
          <w:p w14:paraId="60EA222C" w14:textId="77777777" w:rsidR="00766233" w:rsidRPr="00703C4D" w:rsidRDefault="00766233" w:rsidP="002D4D8F">
            <w:pPr>
              <w:rPr>
                <w:sz w:val="20"/>
              </w:rPr>
            </w:pPr>
          </w:p>
        </w:tc>
        <w:tc>
          <w:tcPr>
            <w:tcW w:w="1142" w:type="dxa"/>
          </w:tcPr>
          <w:p w14:paraId="112DE454" w14:textId="77777777" w:rsidR="00766233" w:rsidRPr="00703C4D" w:rsidRDefault="00766233" w:rsidP="002D4D8F">
            <w:pPr>
              <w:jc w:val="right"/>
              <w:rPr>
                <w:sz w:val="20"/>
              </w:rPr>
            </w:pPr>
            <w:r w:rsidRPr="00703C4D">
              <w:rPr>
                <w:rFonts w:cstheme="minorBidi"/>
                <w:sz w:val="20"/>
                <w:szCs w:val="22"/>
              </w:rPr>
              <w:t>KK</w:t>
            </w:r>
          </w:p>
        </w:tc>
      </w:tr>
    </w:tbl>
    <w:p w14:paraId="28F13117" w14:textId="58D95246" w:rsidR="00EB69C4" w:rsidRPr="00703C4D" w:rsidRDefault="00EB69C4">
      <w:pPr>
        <w:rPr>
          <w:rFonts w:eastAsiaTheme="majorEastAsi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7" w:name="_Toc96092008"/>
      <w:bookmarkStart w:id="138" w:name="_Toc96326817"/>
      <w:bookmarkStart w:id="139" w:name="_Toc98136610"/>
      <w:bookmarkStart w:id="140" w:name="_Toc73970653"/>
      <w:bookmarkStart w:id="141" w:name="_Toc72673364"/>
      <w:bookmarkStart w:id="142" w:name="_Toc69961557"/>
      <w:bookmarkStart w:id="143" w:name="_Toc68615504"/>
      <w:bookmarkStart w:id="144" w:name="_Toc44330687"/>
      <w:bookmarkStart w:id="145" w:name="_Toc526751901"/>
      <w:bookmarkStart w:id="146" w:name="_Toc524344333"/>
      <w:bookmarkStart w:id="147" w:name="_Toc524343264"/>
      <w:bookmarkStart w:id="148" w:name="_Toc524233462"/>
      <w:bookmarkStart w:id="149" w:name="_Toc524232846"/>
      <w:bookmarkStart w:id="150" w:name="_Toc516490944"/>
      <w:bookmarkStart w:id="151" w:name="_Toc501099825"/>
      <w:bookmarkStart w:id="152" w:name="_Toc501099646"/>
      <w:bookmarkStart w:id="153" w:name="_Toc501099390"/>
      <w:bookmarkStart w:id="154" w:name="_Toc99815608"/>
      <w:bookmarkStart w:id="155" w:name="_Toc164755722"/>
      <w:bookmarkStart w:id="156" w:name="_Toc164757461"/>
      <w:bookmarkStart w:id="157" w:name="_Toc164757587"/>
      <w:bookmarkStart w:id="158" w:name="_Toc229138508"/>
      <w:bookmarkStart w:id="159" w:name="_Toc233643455"/>
      <w:bookmarkStart w:id="160" w:name="_Toc317227433"/>
      <w:bookmarkStart w:id="161" w:name="_Toc317227569"/>
      <w:bookmarkStart w:id="162" w:name="_Toc317228466"/>
      <w:bookmarkStart w:id="163" w:name="_Toc327450077"/>
      <w:bookmarkStart w:id="164" w:name="_Toc14090540"/>
      <w:bookmarkEnd w:id="137"/>
      <w:bookmarkEnd w:id="138"/>
    </w:p>
    <w:p w14:paraId="72D2684F" w14:textId="78F29403" w:rsidR="0096146D" w:rsidRPr="00703C4D" w:rsidRDefault="00DC35F6" w:rsidP="00707C9A">
      <w:pPr>
        <w:pStyle w:val="Cmsor1"/>
        <w:numPr>
          <w:ilvl w:val="0"/>
          <w:numId w:val="24"/>
        </w:numPr>
        <w:ind w:left="426"/>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5" w:name="_Toc148699537"/>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ÁLTALÁNOS ÉRVÉNYŰ TŰZVÉDELMI ELŐÍRÁSOK</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CF88534" w14:textId="77777777" w:rsidR="000F27F2" w:rsidRPr="00703C4D" w:rsidRDefault="000F27F2" w:rsidP="000F27F2">
      <w:pPr>
        <w:pStyle w:val="Listaszerbekezds"/>
        <w:numPr>
          <w:ilvl w:val="0"/>
          <w:numId w:val="0"/>
        </w:numPr>
        <w:ind w:left="720"/>
        <w:contextualSpacing w:val="0"/>
      </w:pPr>
    </w:p>
    <w:p w14:paraId="351AE1F3" w14:textId="77777777" w:rsidR="000F27F2" w:rsidRPr="00703C4D" w:rsidRDefault="000F27F2" w:rsidP="00707C9A">
      <w:pPr>
        <w:pStyle w:val="Cmsor2"/>
        <w:numPr>
          <w:ilvl w:val="1"/>
          <w:numId w:val="26"/>
        </w:numPr>
        <w:spacing w:after="240"/>
        <w:ind w:left="426"/>
        <w:jc w:val="left"/>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6" w:name="_Toc501093199"/>
      <w:bookmarkStart w:id="167" w:name="_Toc501093319"/>
      <w:bookmarkStart w:id="168" w:name="_Toc501099393"/>
      <w:bookmarkStart w:id="169" w:name="_Toc501099649"/>
      <w:bookmarkStart w:id="170" w:name="_Toc501099828"/>
      <w:bookmarkStart w:id="171" w:name="_Toc516490947"/>
      <w:bookmarkStart w:id="172" w:name="_Toc524232849"/>
      <w:bookmarkStart w:id="173" w:name="_Toc524233465"/>
      <w:bookmarkStart w:id="174" w:name="_Toc524343267"/>
      <w:bookmarkStart w:id="175" w:name="_Toc524344336"/>
      <w:bookmarkStart w:id="176" w:name="_Toc526751904"/>
      <w:bookmarkStart w:id="177" w:name="_Toc44330690"/>
      <w:bookmarkStart w:id="178" w:name="_Toc68615507"/>
      <w:bookmarkStart w:id="179" w:name="_Toc69961560"/>
      <w:bookmarkStart w:id="180" w:name="_Toc72673367"/>
      <w:bookmarkStart w:id="181" w:name="_Toc130007092"/>
      <w:bookmarkStart w:id="182" w:name="_Toc166409358"/>
      <w:bookmarkStart w:id="183" w:name="_Toc268629633"/>
      <w:bookmarkStart w:id="184" w:name="_Toc310314882"/>
      <w:bookmarkStart w:id="185" w:name="_Toc314229839"/>
      <w:bookmarkStart w:id="186" w:name="_Toc314230616"/>
      <w:bookmarkStart w:id="187" w:name="_Toc314230708"/>
      <w:bookmarkStart w:id="188" w:name="_Toc315244239"/>
      <w:bookmarkStart w:id="189" w:name="_Toc315677241"/>
      <w:bookmarkStart w:id="190" w:name="_Toc316289516"/>
      <w:bookmarkStart w:id="191" w:name="_Toc420513353"/>
      <w:bookmarkStart w:id="192" w:name="_Toc14090541"/>
      <w:bookmarkStart w:id="193" w:name="_Toc148699538"/>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használatra vonatkozó általános tűzvédelmi szabályok</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35AFABF" w14:textId="1EF853AB" w:rsidR="000F27F2" w:rsidRPr="00703C4D" w:rsidRDefault="000F27F2" w:rsidP="00707C9A">
      <w:pPr>
        <w:pStyle w:val="Listaszerbekezds"/>
        <w:numPr>
          <w:ilvl w:val="0"/>
          <w:numId w:val="21"/>
        </w:numPr>
        <w:ind w:left="714" w:hanging="357"/>
        <w:contextualSpacing w:val="0"/>
      </w:pPr>
      <w:r w:rsidRPr="00703C4D">
        <w:t xml:space="preserve">Az általános tűzvédelmi használati szabályok meghatározását az Országos Tűzvédelmi Szabályzatról szóló </w:t>
      </w:r>
      <w:r w:rsidR="00A27FFE" w:rsidRPr="00703C4D">
        <w:t xml:space="preserve">módosított </w:t>
      </w:r>
      <w:r w:rsidRPr="00703C4D">
        <w:t>54/2014. (XII.5.) BM számú rendelet (OTSZ) XVIII. fejezete tartalmazza.</w:t>
      </w:r>
    </w:p>
    <w:p w14:paraId="34525890" w14:textId="1EC17425" w:rsidR="000F27F2" w:rsidRPr="00703C4D" w:rsidRDefault="000F27F2" w:rsidP="00707C9A">
      <w:pPr>
        <w:pStyle w:val="Listaszerbekezds"/>
        <w:numPr>
          <w:ilvl w:val="0"/>
          <w:numId w:val="21"/>
        </w:numPr>
        <w:ind w:left="714" w:hanging="357"/>
        <w:contextualSpacing w:val="0"/>
      </w:pPr>
      <w:r w:rsidRPr="00703C4D">
        <w:t xml:space="preserve">Az építményeket vagy azok részeit, illetve a szabadtereket csak a </w:t>
      </w:r>
      <w:r w:rsidR="00AC2BAB" w:rsidRPr="00703C4D">
        <w:t xml:space="preserve">vonatkozó </w:t>
      </w:r>
      <w:r w:rsidRPr="00703C4D">
        <w:t>tűzvédelmi követelményeknek megfelelően szabad használni.</w:t>
      </w:r>
    </w:p>
    <w:p w14:paraId="561C6AB9" w14:textId="77777777" w:rsidR="000F27F2" w:rsidRPr="00703C4D" w:rsidRDefault="000F27F2" w:rsidP="00707C9A">
      <w:pPr>
        <w:pStyle w:val="Listaszerbekezds"/>
        <w:numPr>
          <w:ilvl w:val="0"/>
          <w:numId w:val="21"/>
        </w:numPr>
        <w:ind w:left="714" w:hanging="357"/>
        <w:contextualSpacing w:val="0"/>
      </w:pPr>
      <w:r w:rsidRPr="00703C4D">
        <w:t>Bármilyen tevékenységet csak a tűzvédelmi követelményeknek megfelelő helyen szabad folytatni.</w:t>
      </w:r>
    </w:p>
    <w:p w14:paraId="1B370FF4" w14:textId="77777777" w:rsidR="000F27F2" w:rsidRPr="00703C4D" w:rsidRDefault="000F27F2" w:rsidP="00707C9A">
      <w:pPr>
        <w:pStyle w:val="Listaszerbekezds"/>
        <w:numPr>
          <w:ilvl w:val="0"/>
          <w:numId w:val="21"/>
        </w:numPr>
        <w:ind w:left="714" w:hanging="357"/>
        <w:contextualSpacing w:val="0"/>
      </w:pPr>
      <w:r w:rsidRPr="00703C4D">
        <w:t>A helyiségben, építményben és szabadtéren csak az ott folytatott folyamatos tevékenységhez szükséges anyag és eszköz tartható.</w:t>
      </w:r>
    </w:p>
    <w:p w14:paraId="2A6BC7D4" w14:textId="77777777" w:rsidR="000F27F2" w:rsidRPr="00703C4D" w:rsidRDefault="000F27F2" w:rsidP="00707C9A">
      <w:pPr>
        <w:pStyle w:val="Listaszerbekezds"/>
        <w:numPr>
          <w:ilvl w:val="0"/>
          <w:numId w:val="21"/>
        </w:numPr>
        <w:ind w:left="714" w:hanging="357"/>
        <w:contextualSpacing w:val="0"/>
      </w:pPr>
      <w:r w:rsidRPr="00703C4D">
        <w:t>A helyiségből, a szabadtérből, a gépről, a berendezésről, az eszközről, a készülékről a tevékenység során keletkezett robbanásveszélyes és tűzveszélyes osztályba tartozó anyagot, hulladékot folyamatosan, de legalább naponta, valamint a tevékenység befejezése után el kell távolítani.</w:t>
      </w:r>
    </w:p>
    <w:p w14:paraId="03DDCEBC" w14:textId="77777777" w:rsidR="000F27F2" w:rsidRPr="00703C4D" w:rsidRDefault="000F27F2" w:rsidP="00707C9A">
      <w:pPr>
        <w:pStyle w:val="Listaszerbekezds"/>
        <w:numPr>
          <w:ilvl w:val="0"/>
          <w:numId w:val="21"/>
        </w:numPr>
        <w:ind w:left="714" w:hanging="357"/>
        <w:contextualSpacing w:val="0"/>
      </w:pPr>
      <w:r w:rsidRPr="00703C4D">
        <w:t>A tevékenység közben és annak befejezése után ellenőrizni kell a tűzvédelmi használati szabályok megtartását, és a szabálytalanságokat meg kell szüntetni.</w:t>
      </w:r>
    </w:p>
    <w:p w14:paraId="6F50B70B" w14:textId="77777777" w:rsidR="000F27F2" w:rsidRPr="00703C4D" w:rsidRDefault="000F27F2" w:rsidP="00707C9A">
      <w:pPr>
        <w:pStyle w:val="Listaszerbekezds"/>
        <w:numPr>
          <w:ilvl w:val="0"/>
          <w:numId w:val="21"/>
        </w:numPr>
        <w:ind w:left="714" w:hanging="357"/>
        <w:contextualSpacing w:val="0"/>
      </w:pPr>
      <w:r w:rsidRPr="00703C4D">
        <w:lastRenderedPageBreak/>
        <w:t>A helyiség – szükség szerint az építmény, létesítmény – bejáratánál és a helyiségben jól látható helyen a tűz- vagy robbanásveszélyre, valamint a vonatkozó előírásokra figyelmeztető és tiltó rendelkezéseket tartalmazó biztonsági jelet kell elhelyezni.</w:t>
      </w:r>
    </w:p>
    <w:p w14:paraId="068B1C68" w14:textId="77777777" w:rsidR="000F27F2" w:rsidRPr="00703C4D" w:rsidRDefault="000F27F2" w:rsidP="00707C9A">
      <w:pPr>
        <w:pStyle w:val="Listaszerbekezds"/>
        <w:numPr>
          <w:ilvl w:val="0"/>
          <w:numId w:val="21"/>
        </w:numPr>
        <w:ind w:left="714" w:hanging="357"/>
        <w:contextualSpacing w:val="0"/>
      </w:pPr>
      <w:r w:rsidRPr="00703C4D">
        <w:t>A közmű nyitó-és zárószerkezetét, valamint annak nyitott és zárt állapotát, a tűzvédelmi műszaki megoldások kezelőszerkezetét, a beépített tűzjelző berendezés kézi jelzésadóját jól láthatóan meg kell jelölni.</w:t>
      </w:r>
    </w:p>
    <w:p w14:paraId="21CD7B8E" w14:textId="77777777" w:rsidR="000F27F2" w:rsidRPr="00703C4D" w:rsidRDefault="000F27F2" w:rsidP="00707C9A">
      <w:pPr>
        <w:pStyle w:val="Listaszerbekezds"/>
        <w:numPr>
          <w:ilvl w:val="0"/>
          <w:numId w:val="21"/>
        </w:numPr>
        <w:ind w:left="714" w:hanging="357"/>
        <w:contextualSpacing w:val="0"/>
      </w:pPr>
      <w:r w:rsidRPr="00703C4D">
        <w:t xml:space="preserve">A </w:t>
      </w:r>
      <w:r w:rsidR="002E66F8" w:rsidRPr="00703C4D">
        <w:t xml:space="preserve">hő- és füstelvezető rendszer és a </w:t>
      </w:r>
      <w:r w:rsidRPr="00703C4D">
        <w:t>szellőztető rendszer nyílásait eltorlaszolni tilos.</w:t>
      </w:r>
    </w:p>
    <w:p w14:paraId="6309ABC9" w14:textId="77777777" w:rsidR="000F27F2" w:rsidRPr="00703C4D" w:rsidRDefault="000F27F2" w:rsidP="00707C9A">
      <w:pPr>
        <w:pStyle w:val="Listaszerbekezds"/>
        <w:numPr>
          <w:ilvl w:val="0"/>
          <w:numId w:val="21"/>
        </w:numPr>
        <w:ind w:left="714" w:hanging="357"/>
        <w:contextualSpacing w:val="0"/>
      </w:pPr>
      <w:r w:rsidRPr="00703C4D">
        <w:t xml:space="preserve">A személyek tartózkodására szolgáló helyiségek kiürítésre számításba vett ajtóit lezárni nem szabad, a belső </w:t>
      </w:r>
      <w:proofErr w:type="spellStart"/>
      <w:r w:rsidRPr="00703C4D">
        <w:t>nyithatóságot</w:t>
      </w:r>
      <w:proofErr w:type="spellEnd"/>
      <w:r w:rsidRPr="00703C4D">
        <w:t xml:space="preserve"> biztosítani kell.</w:t>
      </w:r>
    </w:p>
    <w:p w14:paraId="05101684" w14:textId="6F5F6A26" w:rsidR="002E66F8" w:rsidRPr="00703C4D" w:rsidRDefault="002E66F8" w:rsidP="00707C9A">
      <w:pPr>
        <w:pStyle w:val="Listaszerbekezds"/>
        <w:numPr>
          <w:ilvl w:val="0"/>
          <w:numId w:val="21"/>
        </w:numPr>
        <w:ind w:left="714" w:hanging="357"/>
        <w:contextualSpacing w:val="0"/>
      </w:pPr>
      <w:r w:rsidRPr="00703C4D">
        <w:t xml:space="preserve">A személyhasználatú liftek tűz esetén történő használata nem megengedett, tűzjelzés esetén a liftek a földszinten megállnak. </w:t>
      </w:r>
    </w:p>
    <w:p w14:paraId="553C66EC" w14:textId="77777777" w:rsidR="000F27F2" w:rsidRPr="00703C4D" w:rsidRDefault="000F27F2" w:rsidP="00707C9A">
      <w:pPr>
        <w:pStyle w:val="Listaszerbekezds"/>
        <w:numPr>
          <w:ilvl w:val="0"/>
          <w:numId w:val="21"/>
        </w:numPr>
        <w:ind w:left="714" w:hanging="357"/>
        <w:contextualSpacing w:val="0"/>
      </w:pPr>
      <w:r w:rsidRPr="00703C4D">
        <w:t>Az épületet úgy kell használni, hogy tűz vagy robbanás esetén az ott tartózkodó személyek eltávozhassanak, illetve eltávolíthatók legyenek.</w:t>
      </w:r>
    </w:p>
    <w:p w14:paraId="09454294" w14:textId="77777777" w:rsidR="000F27F2" w:rsidRPr="00703C4D" w:rsidRDefault="000F27F2" w:rsidP="00707C9A">
      <w:pPr>
        <w:pStyle w:val="Listaszerbekezds"/>
        <w:numPr>
          <w:ilvl w:val="0"/>
          <w:numId w:val="21"/>
        </w:numPr>
        <w:ind w:left="714" w:hanging="357"/>
        <w:contextualSpacing w:val="0"/>
      </w:pPr>
      <w:r w:rsidRPr="00703C4D">
        <w:t>A fővonalú távbeszélő készülékei mellett – a tűzoltóság hívószámát vagy az egységes segélyhívó számát jól láthatóan fel kell tüntetni.</w:t>
      </w:r>
    </w:p>
    <w:p w14:paraId="4117EF3F" w14:textId="4EC8EDF5" w:rsidR="000F27F2" w:rsidRPr="00703C4D" w:rsidRDefault="000F27F2" w:rsidP="00707C9A">
      <w:pPr>
        <w:pStyle w:val="Listaszerbekezds"/>
        <w:numPr>
          <w:ilvl w:val="0"/>
          <w:numId w:val="21"/>
        </w:numPr>
        <w:ind w:left="714" w:hanging="357"/>
        <w:contextualSpacing w:val="0"/>
      </w:pPr>
      <w:r w:rsidRPr="00703C4D">
        <w:t>Az épületekben és azok helyiségeiben dohányozni tilos</w:t>
      </w:r>
      <w:r w:rsidR="00C5312D" w:rsidRPr="00703C4D">
        <w:t>.</w:t>
      </w:r>
      <w:r w:rsidRPr="00703C4D">
        <w:t xml:space="preserve"> Dohányozni csak az épületen kívül a „Dohányzásra kijelölt hely” táblával megjelölt területen szabad. Égő dohányneműt, gyufát és egyéb gyújtóforrást tilos olyan helyre tenni vagy ott eldobni, ahol az tüzet vagy robbanást okozhat.</w:t>
      </w:r>
    </w:p>
    <w:p w14:paraId="4E4228AA" w14:textId="6B9D0FD7" w:rsidR="000F27F2" w:rsidRPr="00703C4D" w:rsidRDefault="000F27F2" w:rsidP="00707C9A">
      <w:pPr>
        <w:pStyle w:val="Listaszerbekezds"/>
        <w:numPr>
          <w:ilvl w:val="0"/>
          <w:numId w:val="21"/>
        </w:numPr>
        <w:spacing w:after="240"/>
        <w:ind w:left="714" w:hanging="357"/>
        <w:contextualSpacing w:val="0"/>
      </w:pPr>
      <w:r w:rsidRPr="00703C4D">
        <w:t>A dohányzásra kijelölt helyen az elhasznált dohánytermék, illetve a gyufa elhelyezésére nem éghető anyagból készült hamutartót, vagy vízzel telített edényt kell biztosítani. A hamutálat megfelelő rendszerességgel ki kell üríteni. A kiürítést megelőzően meg kell győződni róla, hogy a hamutálban már nincs égő, izzó anyag.</w:t>
      </w:r>
    </w:p>
    <w:p w14:paraId="0375932F" w14:textId="77777777" w:rsidR="00C5312D" w:rsidRPr="00703C4D" w:rsidRDefault="00C5312D" w:rsidP="00F21A26">
      <w:pPr>
        <w:spacing w:after="0"/>
        <w:ind w:left="357" w:firstLine="0"/>
      </w:pPr>
    </w:p>
    <w:p w14:paraId="5B1EE75C" w14:textId="77777777" w:rsidR="000F27F2" w:rsidRPr="00703C4D" w:rsidRDefault="000F27F2" w:rsidP="00707C9A">
      <w:pPr>
        <w:pStyle w:val="Cmsor2"/>
        <w:numPr>
          <w:ilvl w:val="1"/>
          <w:numId w:val="26"/>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4" w:name="_Toc501093201"/>
      <w:bookmarkStart w:id="195" w:name="_Toc501093321"/>
      <w:bookmarkStart w:id="196" w:name="_Toc501099395"/>
      <w:bookmarkStart w:id="197" w:name="_Toc501099651"/>
      <w:bookmarkStart w:id="198" w:name="_Toc501099830"/>
      <w:bookmarkStart w:id="199" w:name="_Toc516490949"/>
      <w:bookmarkStart w:id="200" w:name="_Toc524232851"/>
      <w:bookmarkStart w:id="201" w:name="_Toc524233467"/>
      <w:bookmarkStart w:id="202" w:name="_Toc524343269"/>
      <w:bookmarkStart w:id="203" w:name="_Toc524344338"/>
      <w:bookmarkStart w:id="204" w:name="_Toc526751906"/>
      <w:bookmarkStart w:id="205" w:name="_Toc44330692"/>
      <w:bookmarkStart w:id="206" w:name="_Toc68615509"/>
      <w:bookmarkStart w:id="207" w:name="_Toc69961562"/>
      <w:bookmarkStart w:id="208" w:name="_Toc72673369"/>
      <w:bookmarkStart w:id="209" w:name="_Toc130007094"/>
      <w:bookmarkStart w:id="210" w:name="_Toc166409360"/>
      <w:bookmarkStart w:id="211" w:name="_Toc268629635"/>
      <w:bookmarkStart w:id="212" w:name="_Toc310314884"/>
      <w:bookmarkStart w:id="213" w:name="_Toc314145786"/>
      <w:bookmarkStart w:id="214" w:name="_Toc322887828"/>
      <w:bookmarkStart w:id="215" w:name="_Toc322891567"/>
      <w:bookmarkStart w:id="216" w:name="_Toc326756904"/>
      <w:bookmarkStart w:id="217" w:name="_Toc373917286"/>
      <w:bookmarkStart w:id="218" w:name="_Toc416251132"/>
      <w:bookmarkStart w:id="219" w:name="_Toc416251182"/>
      <w:bookmarkStart w:id="220" w:name="_Toc416254842"/>
      <w:bookmarkStart w:id="221" w:name="_Toc416255221"/>
      <w:bookmarkStart w:id="222" w:name="_Toc416259794"/>
      <w:bookmarkStart w:id="223" w:name="_Toc416329302"/>
      <w:bookmarkStart w:id="224" w:name="_Toc416334794"/>
      <w:bookmarkStart w:id="225" w:name="_Toc420513354"/>
      <w:bookmarkStart w:id="226" w:name="_Toc14090542"/>
      <w:bookmarkStart w:id="227" w:name="_Toc148699539"/>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Raktározás és tárolás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B9E99F3" w14:textId="77777777" w:rsidR="000F27F2" w:rsidRPr="00703C4D" w:rsidRDefault="000F27F2" w:rsidP="00707C9A">
      <w:pPr>
        <w:pStyle w:val="Listaszerbekezds"/>
        <w:numPr>
          <w:ilvl w:val="0"/>
          <w:numId w:val="21"/>
        </w:numPr>
        <w:ind w:left="714" w:hanging="357"/>
        <w:contextualSpacing w:val="0"/>
      </w:pPr>
      <w:r w:rsidRPr="00703C4D">
        <w:t>Helyiségben, építményben és szabadtéren csak az ott folytatott folyamatos tevékenységhez szükséges robbanásveszélyes vagy tűzveszélyes osztályba tartozó anyag tárolható, a jogszabályi előírások maradéktalan betartása mellett.</w:t>
      </w:r>
    </w:p>
    <w:p w14:paraId="1E84DDD7" w14:textId="4ACDBF56" w:rsidR="000F27F2" w:rsidRPr="00703C4D" w:rsidRDefault="000F27F2" w:rsidP="00707C9A">
      <w:pPr>
        <w:pStyle w:val="Listaszerbekezds"/>
        <w:numPr>
          <w:ilvl w:val="0"/>
          <w:numId w:val="21"/>
        </w:numPr>
        <w:ind w:left="714" w:hanging="357"/>
        <w:contextualSpacing w:val="0"/>
      </w:pPr>
      <w:r w:rsidRPr="00703C4D">
        <w:t xml:space="preserve">A </w:t>
      </w:r>
      <w:r w:rsidR="00C10FBA" w:rsidRPr="00703C4D">
        <w:t>Magyar Zene Háza</w:t>
      </w:r>
      <w:r w:rsidRPr="00703C4D">
        <w:t xml:space="preserve"> területén csak a rendeltetésnek megfelelő tevékenységhez szükséges, legfeljebb az alábbiakban meghatározott mennyiségű I-III. tűzveszélyességi fokozatú folyadék és robbanásveszélyes osztályú aeroszol tárolható:</w:t>
      </w:r>
    </w:p>
    <w:p w14:paraId="6A3F3D6C" w14:textId="77777777" w:rsidR="000F27F2" w:rsidRPr="00703C4D" w:rsidRDefault="000F27F2" w:rsidP="00707C9A">
      <w:pPr>
        <w:pStyle w:val="NormlWeb"/>
        <w:numPr>
          <w:ilvl w:val="1"/>
          <w:numId w:val="25"/>
        </w:numPr>
        <w:spacing w:beforeAutospacing="0" w:after="100"/>
        <w:contextualSpacing/>
        <w:jc w:val="both"/>
      </w:pPr>
      <w:r w:rsidRPr="00703C4D">
        <w:t>fémszekrényben 20 liter,</w:t>
      </w:r>
    </w:p>
    <w:p w14:paraId="17243A8B" w14:textId="77777777" w:rsidR="000F27F2" w:rsidRPr="00703C4D" w:rsidRDefault="000F27F2" w:rsidP="00707C9A">
      <w:pPr>
        <w:pStyle w:val="NormlWeb"/>
        <w:numPr>
          <w:ilvl w:val="1"/>
          <w:numId w:val="25"/>
        </w:numPr>
        <w:spacing w:beforeAutospacing="0" w:after="100"/>
        <w:contextualSpacing/>
        <w:jc w:val="both"/>
      </w:pPr>
      <w:r w:rsidRPr="00703C4D">
        <w:t>robbanásgátló szekrényben 50 liter,</w:t>
      </w:r>
    </w:p>
    <w:p w14:paraId="63E6A5F5" w14:textId="77777777" w:rsidR="000F27F2" w:rsidRPr="00703C4D" w:rsidRDefault="000F27F2" w:rsidP="00707C9A">
      <w:pPr>
        <w:pStyle w:val="NormlWeb"/>
        <w:numPr>
          <w:ilvl w:val="1"/>
          <w:numId w:val="25"/>
        </w:numPr>
        <w:spacing w:beforeAutospacing="0" w:after="100"/>
        <w:contextualSpacing/>
        <w:jc w:val="both"/>
      </w:pPr>
      <w:r w:rsidRPr="00703C4D">
        <w:t>folyadéktárolásra alkalmas tűzálló szekrényben 60 liter.</w:t>
      </w:r>
    </w:p>
    <w:p w14:paraId="2279A270" w14:textId="16F6126A" w:rsidR="000F27F2" w:rsidRPr="00703C4D" w:rsidRDefault="000F27F2" w:rsidP="00707C9A">
      <w:pPr>
        <w:pStyle w:val="NormlWeb"/>
        <w:numPr>
          <w:ilvl w:val="1"/>
          <w:numId w:val="25"/>
        </w:numPr>
        <w:spacing w:beforeAutospacing="0" w:after="100"/>
        <w:contextualSpacing/>
        <w:jc w:val="both"/>
      </w:pPr>
      <w:r w:rsidRPr="00703C4D">
        <w:t>szekrényeken kívül legfeljebb 5 liter anyagmennyiség tárolható helyiségenként.</w:t>
      </w:r>
    </w:p>
    <w:p w14:paraId="2F5974E3" w14:textId="77777777" w:rsidR="000F27F2" w:rsidRPr="00703C4D" w:rsidRDefault="000F27F2" w:rsidP="00707C9A">
      <w:pPr>
        <w:pStyle w:val="Listaszerbekezds"/>
        <w:numPr>
          <w:ilvl w:val="0"/>
          <w:numId w:val="21"/>
        </w:numPr>
        <w:ind w:left="714" w:hanging="357"/>
        <w:contextualSpacing w:val="0"/>
      </w:pPr>
      <w:r w:rsidRPr="00703C4D">
        <w:t xml:space="preserve">A tárolás területét éghető hulladéktól, továbbá szabadtéren a száraz növényzettől mentesen kell tartani. Szabadtéren kizárólag csak az arra kijelölt területeken megengedett az anyagtárolás. Egyéb helyen történő eseti tároláshoz az intézményvezető engedélye szükséges. </w:t>
      </w:r>
    </w:p>
    <w:p w14:paraId="15E5E5E9" w14:textId="77777777" w:rsidR="000F27F2" w:rsidRPr="00703C4D" w:rsidRDefault="000F27F2" w:rsidP="00707C9A">
      <w:pPr>
        <w:pStyle w:val="Listaszerbekezds"/>
        <w:numPr>
          <w:ilvl w:val="0"/>
          <w:numId w:val="21"/>
        </w:numPr>
        <w:ind w:left="714" w:hanging="357"/>
        <w:contextualSpacing w:val="0"/>
      </w:pPr>
      <w:r w:rsidRPr="00703C4D">
        <w:t xml:space="preserve">A villamos berendezés kapcsolója, a közmű nyitó- és zárószerkezetének, a tűzjelző kézi jelzésadójának, a nyomásfokozó szivattyúnak, valamint hő- és füstelvezető </w:t>
      </w:r>
      <w:r w:rsidRPr="00703C4D">
        <w:lastRenderedPageBreak/>
        <w:t>kezelőszerkezetének, nyílásainak, továbbá a tűzvédelmi berendezés, felszerelés és készülék hozzáférésének, megközelítésének lehetőségét állandóan biztosítani kell, azokat eltorlaszolni még átmenetileg sem szabad.</w:t>
      </w:r>
    </w:p>
    <w:p w14:paraId="2FB1CD06" w14:textId="0D5DBDB4" w:rsidR="000F27F2" w:rsidRPr="00703C4D" w:rsidRDefault="000F27F2" w:rsidP="00707C9A">
      <w:pPr>
        <w:pStyle w:val="Listaszerbekezds"/>
        <w:numPr>
          <w:ilvl w:val="0"/>
          <w:numId w:val="21"/>
        </w:numPr>
        <w:ind w:left="714" w:hanging="357"/>
        <w:contextualSpacing w:val="0"/>
      </w:pPr>
      <w:r w:rsidRPr="00703C4D">
        <w:t>A menekülési útvonalak</w:t>
      </w:r>
      <w:r w:rsidR="00C5312D" w:rsidRPr="00703C4D">
        <w:t xml:space="preserve"> még átmeneti jelleggel</w:t>
      </w:r>
      <w:r w:rsidRPr="00703C4D">
        <w:t xml:space="preserve"> </w:t>
      </w:r>
      <w:r w:rsidR="00C5312D" w:rsidRPr="00703C4D">
        <w:t xml:space="preserve">sem </w:t>
      </w:r>
      <w:r w:rsidRPr="00703C4D">
        <w:t>szűkíthetők le.</w:t>
      </w:r>
    </w:p>
    <w:p w14:paraId="53132D8E" w14:textId="79BFEC2E" w:rsidR="000F27F2" w:rsidRPr="00703C4D" w:rsidRDefault="000F27F2" w:rsidP="00707C9A">
      <w:pPr>
        <w:pStyle w:val="Listaszerbekezds"/>
        <w:numPr>
          <w:ilvl w:val="0"/>
          <w:numId w:val="21"/>
        </w:numPr>
        <w:ind w:left="714" w:hanging="357"/>
        <w:contextualSpacing w:val="0"/>
      </w:pPr>
      <w:r w:rsidRPr="00703C4D">
        <w:t>Az épületek menekülésre számításba vett közlekedőin, lépcsőházaiban robbanásveszélyes és tűzveszélyes osztályba tartozó anyagok nem helyezhetőek el, ott mindennemű tárolás tilos. Ez alól kivételt képeznek a beépített építési termékek és biztonsági jelek, valamint azok az installációk, dekorációk, szőnyegek, falikárpitok és egyéb, nem tárolásra szolgáló tárgyak, amelyek az elhelyezéssel érintett fal vagy a padló felületének szintenként legfeljebb 15%-át fedik le.</w:t>
      </w:r>
    </w:p>
    <w:p w14:paraId="52D49274" w14:textId="77777777" w:rsidR="00C5312D" w:rsidRPr="00703C4D" w:rsidRDefault="00C5312D" w:rsidP="00F21A26">
      <w:pPr>
        <w:ind w:left="357" w:firstLine="0"/>
      </w:pPr>
    </w:p>
    <w:p w14:paraId="21C77A47" w14:textId="77777777" w:rsidR="000F27F2" w:rsidRPr="00703C4D" w:rsidRDefault="000F27F2" w:rsidP="00707C9A">
      <w:pPr>
        <w:pStyle w:val="Cmsor2"/>
        <w:numPr>
          <w:ilvl w:val="1"/>
          <w:numId w:val="26"/>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8" w:name="_Toc501093213"/>
      <w:bookmarkStart w:id="229" w:name="_Toc501093333"/>
      <w:bookmarkStart w:id="230" w:name="_Toc501099407"/>
      <w:bookmarkStart w:id="231" w:name="_Toc501099663"/>
      <w:bookmarkStart w:id="232" w:name="_Toc501099842"/>
      <w:bookmarkStart w:id="233" w:name="_Toc516490961"/>
      <w:bookmarkStart w:id="234" w:name="_Toc524232863"/>
      <w:bookmarkStart w:id="235" w:name="_Toc524233479"/>
      <w:bookmarkStart w:id="236" w:name="_Toc524343281"/>
      <w:bookmarkStart w:id="237" w:name="_Toc524344350"/>
      <w:bookmarkStart w:id="238" w:name="_Toc526751918"/>
      <w:bookmarkStart w:id="239" w:name="_Toc44330704"/>
      <w:bookmarkStart w:id="240" w:name="_Toc68615514"/>
      <w:bookmarkStart w:id="241" w:name="_Toc69961567"/>
      <w:bookmarkStart w:id="242" w:name="_Toc72673374"/>
      <w:bookmarkStart w:id="243" w:name="_Toc73970663"/>
      <w:bookmarkStart w:id="244" w:name="_Toc164261353"/>
      <w:bookmarkStart w:id="245" w:name="_Toc164262290"/>
      <w:bookmarkStart w:id="246" w:name="_Toc164262376"/>
      <w:bookmarkStart w:id="247" w:name="_Toc164482050"/>
      <w:bookmarkStart w:id="248" w:name="_Toc164668648"/>
      <w:bookmarkStart w:id="249" w:name="_Toc166317582"/>
      <w:bookmarkStart w:id="250" w:name="_Toc166409361"/>
      <w:bookmarkStart w:id="251" w:name="_Toc268629636"/>
      <w:bookmarkStart w:id="252" w:name="_Toc310314885"/>
      <w:bookmarkStart w:id="253" w:name="_Toc314145787"/>
      <w:bookmarkStart w:id="254" w:name="_Toc322887829"/>
      <w:bookmarkStart w:id="255" w:name="_Toc322891568"/>
      <w:bookmarkStart w:id="256" w:name="_Toc397334463"/>
      <w:bookmarkStart w:id="257" w:name="_Toc397334743"/>
      <w:bookmarkStart w:id="258" w:name="_Toc416249712"/>
      <w:bookmarkStart w:id="259" w:name="_Toc416251133"/>
      <w:bookmarkStart w:id="260" w:name="_Toc416251183"/>
      <w:bookmarkStart w:id="261" w:name="_Toc416254843"/>
      <w:bookmarkStart w:id="262" w:name="_Toc416255222"/>
      <w:bookmarkStart w:id="263" w:name="_Toc416259795"/>
      <w:bookmarkStart w:id="264" w:name="_Toc416329303"/>
      <w:bookmarkStart w:id="265" w:name="_Toc416334795"/>
      <w:bookmarkStart w:id="266" w:name="_Toc420513355"/>
      <w:bookmarkStart w:id="267" w:name="_Toc14090543"/>
      <w:bookmarkStart w:id="268" w:name="_Toc148699540"/>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Villamos és világító berendezés</w:t>
      </w:r>
      <w:bookmarkEnd w:id="228"/>
      <w:bookmarkEnd w:id="229"/>
      <w:bookmarkEnd w:id="230"/>
      <w:bookmarkEnd w:id="231"/>
      <w:bookmarkEnd w:id="232"/>
      <w:bookmarkEnd w:id="233"/>
      <w:bookmarkEnd w:id="234"/>
      <w:bookmarkEnd w:id="235"/>
      <w:bookmarkEnd w:id="236"/>
      <w:bookmarkEnd w:id="237"/>
      <w:bookmarkEnd w:id="238"/>
      <w:bookmarkEnd w:id="239"/>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CAAB986" w14:textId="77777777" w:rsidR="000F27F2" w:rsidRPr="00703C4D" w:rsidRDefault="000F27F2" w:rsidP="00707C9A">
      <w:pPr>
        <w:pStyle w:val="Listaszerbekezds"/>
        <w:numPr>
          <w:ilvl w:val="0"/>
          <w:numId w:val="21"/>
        </w:numPr>
        <w:ind w:left="714" w:hanging="357"/>
        <w:contextualSpacing w:val="0"/>
      </w:pPr>
      <w:r w:rsidRPr="00703C4D">
        <w:t>Csak olyan villamos berendezés használható, amely rendeltetésszerű használata esetén a környezetére nézve gyújtásveszélyt nem jelent.</w:t>
      </w:r>
    </w:p>
    <w:p w14:paraId="3C9C51AD" w14:textId="77777777" w:rsidR="000F27F2" w:rsidRPr="00703C4D" w:rsidRDefault="000F27F2" w:rsidP="00707C9A">
      <w:pPr>
        <w:pStyle w:val="Listaszerbekezds"/>
        <w:numPr>
          <w:ilvl w:val="0"/>
          <w:numId w:val="21"/>
        </w:numPr>
        <w:ind w:left="714" w:hanging="357"/>
        <w:contextualSpacing w:val="0"/>
      </w:pPr>
      <w:r w:rsidRPr="00703C4D">
        <w:t>A villamos berendezést, eszközt úgy kell elhelyezni, rögzíteni és használni és az éghető anyagoktól olyan távolságot kell megtartani (vagy olyan hőszigetelést kell alkalmazni), hogy a villamos berendezés, eszköz a környezetére tűzveszélyt ne jelentsen.</w:t>
      </w:r>
    </w:p>
    <w:p w14:paraId="53F62766" w14:textId="77777777" w:rsidR="000F27F2" w:rsidRPr="00703C4D" w:rsidRDefault="000F27F2" w:rsidP="00707C9A">
      <w:pPr>
        <w:pStyle w:val="Listaszerbekezds"/>
        <w:numPr>
          <w:ilvl w:val="0"/>
          <w:numId w:val="21"/>
        </w:numPr>
        <w:ind w:left="714" w:hanging="357"/>
        <w:contextualSpacing w:val="0"/>
      </w:pPr>
      <w:r w:rsidRPr="00703C4D">
        <w:t>A csoportosan elhelyezett villamos kapcsolók és biztosítékok rendeltetését, továbbá ezen kapcsolók ki- és bekapcsolt helyzetét meg kell jelölni.</w:t>
      </w:r>
    </w:p>
    <w:p w14:paraId="25524DD2" w14:textId="77777777" w:rsidR="000F27F2" w:rsidRPr="00703C4D" w:rsidRDefault="000F27F2" w:rsidP="00707C9A">
      <w:pPr>
        <w:pStyle w:val="Listaszerbekezds"/>
        <w:numPr>
          <w:ilvl w:val="0"/>
          <w:numId w:val="21"/>
        </w:numPr>
        <w:ind w:left="714" w:hanging="357"/>
        <w:contextualSpacing w:val="0"/>
      </w:pPr>
      <w:r w:rsidRPr="00703C4D">
        <w:t>A villamos gépet, berendezést és egyéb készüléket a tevékenység befejezése után ki kell kapcsolni. Nem vonatkozik ez az előírás azokra a készülékekre, amelyek rendeltetésükből következően folyamatos üzemre lettek tervezve. (Ebből a szempontból kikapcsolt állapotnak számít az elektronikai, informatikai és hasonló készülékek készenléti állapota is.)</w:t>
      </w:r>
    </w:p>
    <w:p w14:paraId="61803BFE" w14:textId="77777777" w:rsidR="000F27F2" w:rsidRPr="00703C4D" w:rsidRDefault="000F27F2" w:rsidP="00707C9A">
      <w:pPr>
        <w:pStyle w:val="Listaszerbekezds"/>
        <w:numPr>
          <w:ilvl w:val="0"/>
          <w:numId w:val="21"/>
        </w:numPr>
        <w:ind w:left="714" w:hanging="357"/>
        <w:contextualSpacing w:val="0"/>
      </w:pPr>
      <w:r w:rsidRPr="00703C4D">
        <w:t>A villamos gépet, berendezést és egyéb készüléket használaton kívül helyezésük esetén a villamos tápellátásról le kell választani.</w:t>
      </w:r>
    </w:p>
    <w:p w14:paraId="0F8A5CCA" w14:textId="3F37605F" w:rsidR="000F27F2" w:rsidRPr="00703C4D" w:rsidRDefault="000F27F2" w:rsidP="00707C9A">
      <w:pPr>
        <w:pStyle w:val="Listaszerbekezds"/>
        <w:numPr>
          <w:ilvl w:val="0"/>
          <w:numId w:val="21"/>
        </w:numPr>
        <w:ind w:left="714" w:hanging="357"/>
        <w:contextualSpacing w:val="0"/>
      </w:pPr>
      <w:r w:rsidRPr="00703C4D">
        <w:t>A villamos-</w:t>
      </w:r>
      <w:r w:rsidR="00C5312D" w:rsidRPr="00703C4D">
        <w:t xml:space="preserve"> </w:t>
      </w:r>
      <w:r w:rsidRPr="00703C4D">
        <w:t>és villámvédelmi berendezések tűzvédelmi (szabványossági) felülvizsgálatát 6 évenként el kell végeztetni. A felülvizsgálat megrendeléséért az intézményvezető felelős.</w:t>
      </w:r>
    </w:p>
    <w:p w14:paraId="4A78FAB2" w14:textId="77777777" w:rsidR="0005758F" w:rsidRPr="00703C4D" w:rsidRDefault="0005758F" w:rsidP="00F21A26">
      <w:pPr>
        <w:ind w:left="357" w:firstLine="0"/>
      </w:pPr>
    </w:p>
    <w:p w14:paraId="4A1658DF" w14:textId="77777777" w:rsidR="000F27F2" w:rsidRPr="00703C4D" w:rsidRDefault="000F27F2" w:rsidP="00707C9A">
      <w:pPr>
        <w:pStyle w:val="Cmsor2"/>
        <w:numPr>
          <w:ilvl w:val="1"/>
          <w:numId w:val="26"/>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9" w:name="_Toc310314886"/>
      <w:bookmarkStart w:id="270" w:name="_Toc314145788"/>
      <w:bookmarkStart w:id="271" w:name="_Toc322887830"/>
      <w:bookmarkStart w:id="272" w:name="_Toc322891569"/>
      <w:bookmarkStart w:id="273" w:name="_Toc397334464"/>
      <w:bookmarkStart w:id="274" w:name="_Toc397334744"/>
      <w:bookmarkStart w:id="275" w:name="_Toc416249713"/>
      <w:bookmarkStart w:id="276" w:name="_Toc416251134"/>
      <w:bookmarkStart w:id="277" w:name="_Toc416251184"/>
      <w:bookmarkStart w:id="278" w:name="_Toc416254844"/>
      <w:bookmarkStart w:id="279" w:name="_Toc416255223"/>
      <w:bookmarkStart w:id="280" w:name="_Toc416259796"/>
      <w:bookmarkStart w:id="281" w:name="_Toc416329304"/>
      <w:bookmarkStart w:id="282" w:name="_Toc416334796"/>
      <w:bookmarkStart w:id="283" w:name="_Toc420513356"/>
      <w:bookmarkStart w:id="284" w:name="_Toc14090544"/>
      <w:bookmarkStart w:id="285" w:name="_Toc148699541"/>
      <w:bookmarkStart w:id="286" w:name="_Toc501093218"/>
      <w:bookmarkStart w:id="287" w:name="_Toc501093338"/>
      <w:bookmarkStart w:id="288" w:name="_Toc501099412"/>
      <w:bookmarkStart w:id="289" w:name="_Toc501099668"/>
      <w:bookmarkStart w:id="290" w:name="_Toc501099847"/>
      <w:bookmarkStart w:id="291" w:name="_Toc516490966"/>
      <w:bookmarkStart w:id="292" w:name="_Toc524232866"/>
      <w:bookmarkStart w:id="293" w:name="_Toc524233482"/>
      <w:bookmarkStart w:id="294" w:name="_Toc524343284"/>
      <w:bookmarkStart w:id="295" w:name="_Toc524344352"/>
      <w:bookmarkStart w:id="296" w:name="_Toc526751920"/>
      <w:bookmarkStart w:id="297" w:name="_Toc44330707"/>
      <w:bookmarkStart w:id="298" w:name="_Toc68615515"/>
      <w:bookmarkStart w:id="299" w:name="_Toc69961568"/>
      <w:bookmarkStart w:id="300" w:name="_Toc72673375"/>
      <w:bookmarkStart w:id="301" w:name="_Toc73970664"/>
      <w:bookmarkStart w:id="302" w:name="_Toc88283725"/>
      <w:bookmarkStart w:id="303" w:name="_Toc90021937"/>
      <w:bookmarkStart w:id="304" w:name="_Toc150415087"/>
      <w:bookmarkStart w:id="305" w:name="_Toc152238317"/>
      <w:bookmarkStart w:id="306" w:name="_Toc152293039"/>
      <w:bookmarkStart w:id="307" w:name="_Toc152293781"/>
      <w:bookmarkStart w:id="308" w:name="_Toc153502396"/>
      <w:bookmarkStart w:id="309" w:name="_Toc166317583"/>
      <w:bookmarkStart w:id="310" w:name="_Toc166409362"/>
      <w:bookmarkStart w:id="311" w:name="_Toc268629637"/>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Fűtőberendezések</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65C3249" w14:textId="77777777" w:rsidR="003A6B1E" w:rsidRPr="00703C4D" w:rsidRDefault="003A6B1E" w:rsidP="00707C9A">
      <w:pPr>
        <w:pStyle w:val="Listaszerbekezds"/>
        <w:numPr>
          <w:ilvl w:val="0"/>
          <w:numId w:val="21"/>
        </w:numPr>
        <w:ind w:left="714" w:hanging="357"/>
        <w:contextualSpacing w:val="0"/>
      </w:pPr>
      <w:bookmarkStart w:id="312" w:name="para579"/>
      <w:bookmarkEnd w:id="312"/>
      <w:r w:rsidRPr="00703C4D">
        <w:t>Az épületben távhővel biztosítják a fűtést a hőközponton keresztül.</w:t>
      </w:r>
    </w:p>
    <w:p w14:paraId="2A01FB1B" w14:textId="77777777" w:rsidR="000F27F2" w:rsidRPr="00703C4D" w:rsidRDefault="003A6B1E" w:rsidP="00707C9A">
      <w:pPr>
        <w:pStyle w:val="Listaszerbekezds"/>
        <w:numPr>
          <w:ilvl w:val="0"/>
          <w:numId w:val="21"/>
        </w:numPr>
        <w:ind w:left="714" w:hanging="357"/>
        <w:contextualSpacing w:val="0"/>
      </w:pPr>
      <w:r w:rsidRPr="00703C4D">
        <w:t>Ideiglenes fűtőberendezés használatakor c</w:t>
      </w:r>
      <w:r w:rsidR="000F27F2" w:rsidRPr="00703C4D">
        <w:t>sak engedélyezett típusú, kifogástalan műszaki állapotú fűtőberendezés használható, amely rendeltetésszerű működése során nem okoz tüzet vagy robbanást.</w:t>
      </w:r>
    </w:p>
    <w:p w14:paraId="290AF375" w14:textId="77777777" w:rsidR="000F27F2" w:rsidRPr="00703C4D" w:rsidRDefault="003A6B1E" w:rsidP="00707C9A">
      <w:pPr>
        <w:pStyle w:val="Listaszerbekezds"/>
        <w:numPr>
          <w:ilvl w:val="0"/>
          <w:numId w:val="21"/>
        </w:numPr>
        <w:ind w:left="714" w:hanging="357"/>
        <w:contextualSpacing w:val="0"/>
      </w:pPr>
      <w:r w:rsidRPr="00703C4D">
        <w:t xml:space="preserve">Ideiglenes fűtőberendezés használatakor </w:t>
      </w:r>
      <w:r w:rsidR="000F27F2" w:rsidRPr="00703C4D">
        <w:t>a környezetében levő éghető anyag között olyan távolságot kell megtartani, vagy olyan hőszigetelést kell alkalmazni, hogy a fűtőberendezés a legnagyobb hőterheléssel való üzemeltetés mellett se jelenthessen az éghető anyagra gyújtási veszélyt.</w:t>
      </w:r>
    </w:p>
    <w:p w14:paraId="242A8F45" w14:textId="6643E28F" w:rsidR="000F27F2" w:rsidRPr="00703C4D" w:rsidRDefault="003A6B1E" w:rsidP="00707C9A">
      <w:pPr>
        <w:pStyle w:val="Listaszerbekezds"/>
        <w:numPr>
          <w:ilvl w:val="0"/>
          <w:numId w:val="21"/>
        </w:numPr>
        <w:ind w:left="714" w:hanging="357"/>
        <w:contextualSpacing w:val="0"/>
      </w:pPr>
      <w:r w:rsidRPr="00703C4D">
        <w:t xml:space="preserve">Ideiglenes fűtőberendezés használatára </w:t>
      </w:r>
      <w:r w:rsidR="000F27F2" w:rsidRPr="00703C4D">
        <w:t xml:space="preserve">és karbantartására vonatkozó tűzvédelmi követelményeket, a gyártó, vagy a forgalomba hozó köteles meghatározni, a berendezést </w:t>
      </w:r>
      <w:r w:rsidR="000F27F2" w:rsidRPr="00703C4D">
        <w:lastRenderedPageBreak/>
        <w:t>üzemeltető személy pedig köteles a használati (kezelési) utasításban foglaltakat megtartani, a berendezést annak megfelelően üzemeltetni.</w:t>
      </w:r>
    </w:p>
    <w:p w14:paraId="55577BDD" w14:textId="77777777" w:rsidR="0005758F" w:rsidRPr="00703C4D" w:rsidRDefault="0005758F" w:rsidP="00F21A26"/>
    <w:p w14:paraId="0FC713A6" w14:textId="77777777" w:rsidR="000F27F2" w:rsidRPr="00703C4D" w:rsidRDefault="000F27F2" w:rsidP="00707C9A">
      <w:pPr>
        <w:pStyle w:val="Cmsor2"/>
        <w:numPr>
          <w:ilvl w:val="1"/>
          <w:numId w:val="26"/>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3" w:name="_Toc148699542"/>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Szellőztetés, hő-és füstmentesítés</w:t>
      </w:r>
      <w:bookmarkEnd w:id="313"/>
    </w:p>
    <w:p w14:paraId="63498904" w14:textId="77777777" w:rsidR="000F27F2" w:rsidRPr="00703C4D" w:rsidRDefault="000F27F2" w:rsidP="00707C9A">
      <w:pPr>
        <w:pStyle w:val="Listaszerbekezds"/>
        <w:numPr>
          <w:ilvl w:val="1"/>
          <w:numId w:val="27"/>
        </w:numPr>
        <w:contextualSpacing w:val="0"/>
      </w:pPr>
      <w:r w:rsidRPr="00703C4D">
        <w:t>Olyan tevékenység, amelynek végzése során robbanásveszély alakulhat ki, csak hatékony szellőztetés mellett végezhető.</w:t>
      </w:r>
    </w:p>
    <w:p w14:paraId="171A43C2" w14:textId="77777777" w:rsidR="000F27F2" w:rsidRPr="00703C4D" w:rsidRDefault="000F27F2" w:rsidP="00707C9A">
      <w:pPr>
        <w:pStyle w:val="Listaszerbekezds"/>
        <w:numPr>
          <w:ilvl w:val="1"/>
          <w:numId w:val="27"/>
        </w:numPr>
        <w:contextualSpacing w:val="0"/>
      </w:pPr>
      <w:r w:rsidRPr="00703C4D">
        <w:t>A szellőztető rendszer nyílásait eltorlaszolni nem szabad és azokat rendszeresen kell tisztítani. A szellőző rendszereket a gyártói és üzemeltetői előírások szerinti gyakorisággal karban kell tartani.</w:t>
      </w:r>
    </w:p>
    <w:p w14:paraId="65A63321" w14:textId="77777777" w:rsidR="000F27F2" w:rsidRPr="00703C4D" w:rsidRDefault="000F27F2" w:rsidP="00707C9A">
      <w:pPr>
        <w:pStyle w:val="Listaszerbekezds"/>
        <w:numPr>
          <w:ilvl w:val="1"/>
          <w:numId w:val="27"/>
        </w:numPr>
        <w:contextualSpacing w:val="0"/>
      </w:pPr>
      <w:r w:rsidRPr="00703C4D">
        <w:rPr>
          <w:rFonts w:eastAsia="Times New Roman"/>
          <w:lang w:eastAsia="hu-HU"/>
        </w:rPr>
        <w:t>A természetes és a gépi füstelvezető, légpótló, valamint a füstmentesítést biztosító nyílások nyílászáróinak szabad mozgását folyamatosan biztosítani kell, és e nyílásokat eltorlaszolni tilos. Az erre figyelmeztető tartós, jól észlelhető és olvasható méretű feliratot a nyílászárón vagy a nyílás mellett el kell helyezni.</w:t>
      </w:r>
    </w:p>
    <w:p w14:paraId="34046808" w14:textId="12E6DE09" w:rsidR="000F27F2" w:rsidRPr="00703C4D" w:rsidRDefault="000F27F2" w:rsidP="00707C9A">
      <w:pPr>
        <w:pStyle w:val="Listaszerbekezds"/>
        <w:numPr>
          <w:ilvl w:val="1"/>
          <w:numId w:val="27"/>
        </w:numPr>
        <w:contextualSpacing w:val="0"/>
      </w:pPr>
      <w:r w:rsidRPr="00703C4D">
        <w:rPr>
          <w:rFonts w:eastAsia="Times New Roman"/>
          <w:lang w:eastAsia="hu-HU"/>
        </w:rPr>
        <w:t>Az installációk, dekorációk, anyagok nem csökkenthetik a füstelvezetéshez, légpótláshoz szükséges nyílásfelületet, nem korlátozhatják a hő és füst elleni védelem eszközeinek mozgását, működését.</w:t>
      </w:r>
    </w:p>
    <w:p w14:paraId="3DE0A988" w14:textId="77777777" w:rsidR="0005758F" w:rsidRPr="00703C4D" w:rsidRDefault="0005758F" w:rsidP="00F21A26">
      <w:pPr>
        <w:ind w:left="0" w:firstLine="0"/>
      </w:pPr>
    </w:p>
    <w:p w14:paraId="2817DC17" w14:textId="77777777" w:rsidR="000F27F2" w:rsidRPr="00703C4D" w:rsidRDefault="000F27F2" w:rsidP="00707C9A">
      <w:pPr>
        <w:pStyle w:val="Cmsor2"/>
        <w:numPr>
          <w:ilvl w:val="1"/>
          <w:numId w:val="26"/>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4" w:name="_Toc148699543"/>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Beépített tűzjelző berendezés, tűzoltó készülék, felszerelés</w:t>
      </w:r>
      <w:bookmarkEnd w:id="314"/>
    </w:p>
    <w:p w14:paraId="36632863" w14:textId="77777777" w:rsidR="000F27F2" w:rsidRPr="00703C4D" w:rsidRDefault="000F27F2" w:rsidP="00707C9A">
      <w:pPr>
        <w:pStyle w:val="Listaszerbekezds"/>
        <w:numPr>
          <w:ilvl w:val="1"/>
          <w:numId w:val="28"/>
        </w:numPr>
        <w:contextualSpacing w:val="0"/>
      </w:pPr>
      <w:r w:rsidRPr="00703C4D">
        <w:rPr>
          <w:rFonts w:eastAsia="Times New Roman"/>
          <w:lang w:eastAsia="hu-HU"/>
        </w:rPr>
        <w:t>A beépített tűzjelző berendezést az építmény tulajdonosának állandóan üzemképes állapotban kell tartania.</w:t>
      </w:r>
    </w:p>
    <w:p w14:paraId="15112320" w14:textId="77777777" w:rsidR="000F27F2" w:rsidRPr="00703C4D" w:rsidRDefault="000F27F2" w:rsidP="00707C9A">
      <w:pPr>
        <w:pStyle w:val="Listaszerbekezds"/>
        <w:numPr>
          <w:ilvl w:val="1"/>
          <w:numId w:val="28"/>
        </w:numPr>
        <w:contextualSpacing w:val="0"/>
      </w:pPr>
      <w:r w:rsidRPr="00703C4D">
        <w:rPr>
          <w:rFonts w:eastAsia="Times New Roman"/>
          <w:lang w:eastAsia="hu-HU"/>
        </w:rPr>
        <w:t xml:space="preserve">Az építményekben a kárelhárítás során együttműködő szervek által használt mindenkori rádiótávközlési rendszer vonatkozásában a beltéri kézi rádiós </w:t>
      </w:r>
      <w:proofErr w:type="spellStart"/>
      <w:r w:rsidRPr="00703C4D">
        <w:rPr>
          <w:rFonts w:eastAsia="Times New Roman"/>
          <w:lang w:eastAsia="hu-HU"/>
        </w:rPr>
        <w:t>ellátottságot</w:t>
      </w:r>
      <w:proofErr w:type="spellEnd"/>
      <w:r w:rsidRPr="00703C4D">
        <w:rPr>
          <w:rFonts w:eastAsia="Times New Roman"/>
          <w:lang w:eastAsia="hu-HU"/>
        </w:rPr>
        <w:t>, azaz a kézi rádió berendezés folyamatos működtetéshez szükséges feltételeket az építmény tulajdonosának kell biztosítania.</w:t>
      </w:r>
    </w:p>
    <w:p w14:paraId="4D7D4F34" w14:textId="77777777" w:rsidR="000F27F2" w:rsidRPr="00703C4D" w:rsidRDefault="000F27F2" w:rsidP="00707C9A">
      <w:pPr>
        <w:pStyle w:val="Listaszerbekezds"/>
        <w:numPr>
          <w:ilvl w:val="1"/>
          <w:numId w:val="28"/>
        </w:numPr>
        <w:contextualSpacing w:val="0"/>
      </w:pPr>
      <w:r w:rsidRPr="00703C4D">
        <w:rPr>
          <w:rFonts w:eastAsia="Times New Roman"/>
          <w:lang w:eastAsia="hu-HU"/>
        </w:rPr>
        <w:t>A nyilvános távbeszélő készülékek mellett, továbbá a távbeszélő alközpontokban – ennek hiányában a létesítmények fővonalú távbeszélő készülékei mellett – a tűzoltóság hívószámát (105) vagy az egységes segélyhívó számát (112) jól láthatóan fel kell tüntetni.</w:t>
      </w:r>
    </w:p>
    <w:p w14:paraId="5B5449CB" w14:textId="77777777" w:rsidR="000F27F2" w:rsidRPr="00703C4D" w:rsidRDefault="000F27F2" w:rsidP="00707C9A">
      <w:pPr>
        <w:pStyle w:val="Listaszerbekezds"/>
        <w:numPr>
          <w:ilvl w:val="1"/>
          <w:numId w:val="28"/>
        </w:numPr>
      </w:pPr>
      <w:r w:rsidRPr="00703C4D">
        <w:rPr>
          <w:rFonts w:eastAsia="Times New Roman"/>
          <w:lang w:eastAsia="hu-HU"/>
        </w:rPr>
        <w:t>Az üzemeltető a beépített tűzjelző berendezés, beépített tűzoltó berendezés állandó felügyeletét folyamatosan biztosítja</w:t>
      </w:r>
      <w:r w:rsidR="003A6B1E" w:rsidRPr="00703C4D">
        <w:rPr>
          <w:rFonts w:eastAsia="Times New Roman"/>
          <w:lang w:eastAsia="hu-HU"/>
        </w:rPr>
        <w:t>:</w:t>
      </w:r>
    </w:p>
    <w:p w14:paraId="4B9FCAA9" w14:textId="77777777" w:rsidR="000F27F2" w:rsidRPr="00703C4D" w:rsidRDefault="000F27F2" w:rsidP="00707C9A">
      <w:pPr>
        <w:pStyle w:val="Listaszerbekezds"/>
        <w:numPr>
          <w:ilvl w:val="0"/>
          <w:numId w:val="29"/>
        </w:numPr>
        <w:rPr>
          <w:rFonts w:eastAsia="Times New Roman"/>
          <w:lang w:eastAsia="hu-HU"/>
        </w:rPr>
      </w:pPr>
      <w:r w:rsidRPr="00703C4D">
        <w:rPr>
          <w:rFonts w:eastAsia="Times New Roman"/>
          <w:lang w:eastAsia="hu-HU"/>
        </w:rPr>
        <w:t>kioktatott személyzet jelenlétével abban a helyiségben, ahol a tűzjelző központ jelzéseit megjelenítő készüléket elhelyezték,</w:t>
      </w:r>
    </w:p>
    <w:p w14:paraId="4C2E8E09" w14:textId="77777777" w:rsidR="000F27F2" w:rsidRPr="00703C4D" w:rsidRDefault="000F27F2" w:rsidP="00707C9A">
      <w:pPr>
        <w:pStyle w:val="Listaszerbekezds"/>
        <w:numPr>
          <w:ilvl w:val="0"/>
          <w:numId w:val="29"/>
        </w:numPr>
        <w:rPr>
          <w:rFonts w:eastAsia="Times New Roman"/>
          <w:strike/>
          <w:lang w:eastAsia="hu-HU"/>
        </w:rPr>
      </w:pPr>
      <w:r w:rsidRPr="00703C4D">
        <w:rPr>
          <w:rFonts w:eastAsia="Times New Roman"/>
          <w:lang w:eastAsia="hu-HU"/>
        </w:rPr>
        <w:t xml:space="preserve">a tűzjelző központ jelzéseinek automatikus átjelzésével a létesítményen belül kialakított állandó felügyeleti helyre. </w:t>
      </w:r>
    </w:p>
    <w:p w14:paraId="310BC48A" w14:textId="77777777" w:rsidR="000F27F2" w:rsidRPr="00703C4D" w:rsidRDefault="000F27F2" w:rsidP="00707C9A">
      <w:pPr>
        <w:pStyle w:val="Listaszerbekezds"/>
        <w:numPr>
          <w:ilvl w:val="1"/>
          <w:numId w:val="30"/>
        </w:numPr>
        <w:contextualSpacing w:val="0"/>
      </w:pPr>
      <w:r w:rsidRPr="00703C4D">
        <w:rPr>
          <w:rFonts w:eastAsia="Times New Roman"/>
          <w:lang w:eastAsia="hu-HU"/>
        </w:rPr>
        <w:t>A berendezés felügyeletét folyamatosan, egy időben ellátó személyek száma legalább két fő abban az esetben, ha a jelzéseket megjelenítő eszköz felügyeletén túl más, a helyiség esetleges elhagyását igénylő feladatuk is van. A két személy közül egynek folyamatosan a jelzéseket megjelenítő eszköz helyiségében kell tartózkodnia.</w:t>
      </w:r>
    </w:p>
    <w:p w14:paraId="2B7FB0BC" w14:textId="77777777" w:rsidR="000F27F2" w:rsidRPr="00703C4D" w:rsidRDefault="000F27F2" w:rsidP="00707C9A">
      <w:pPr>
        <w:pStyle w:val="Listaszerbekezds"/>
        <w:numPr>
          <w:ilvl w:val="1"/>
          <w:numId w:val="30"/>
        </w:numPr>
        <w:spacing w:after="0"/>
        <w:contextualSpacing w:val="0"/>
      </w:pPr>
      <w:r w:rsidRPr="00703C4D">
        <w:rPr>
          <w:rFonts w:eastAsia="Times New Roman"/>
          <w:lang w:eastAsia="hu-HU"/>
        </w:rPr>
        <w:t>A berendezés üzemeltetése során biztosítani kell</w:t>
      </w:r>
    </w:p>
    <w:p w14:paraId="5CABE487" w14:textId="77777777" w:rsidR="000F27F2" w:rsidRPr="00703C4D" w:rsidRDefault="000F27F2" w:rsidP="00707C9A">
      <w:pPr>
        <w:pStyle w:val="Listaszerbekezds"/>
        <w:numPr>
          <w:ilvl w:val="0"/>
          <w:numId w:val="32"/>
        </w:numPr>
        <w:rPr>
          <w:rFonts w:eastAsia="Times New Roman"/>
          <w:lang w:eastAsia="hu-HU"/>
        </w:rPr>
      </w:pPr>
      <w:r w:rsidRPr="00703C4D">
        <w:rPr>
          <w:rFonts w:eastAsia="Times New Roman"/>
          <w:lang w:eastAsia="hu-HU"/>
        </w:rPr>
        <w:t>a berendezés üzemképes állapotát,</w:t>
      </w:r>
    </w:p>
    <w:p w14:paraId="496AECC7" w14:textId="77777777" w:rsidR="000F27F2" w:rsidRPr="00703C4D" w:rsidRDefault="000F27F2" w:rsidP="00707C9A">
      <w:pPr>
        <w:pStyle w:val="Listaszerbekezds"/>
        <w:numPr>
          <w:ilvl w:val="0"/>
          <w:numId w:val="32"/>
        </w:numPr>
        <w:rPr>
          <w:rFonts w:eastAsia="Times New Roman"/>
          <w:lang w:eastAsia="hu-HU"/>
        </w:rPr>
      </w:pPr>
      <w:r w:rsidRPr="00703C4D">
        <w:rPr>
          <w:rFonts w:eastAsia="Times New Roman"/>
          <w:lang w:eastAsia="hu-HU"/>
        </w:rPr>
        <w:t>a jelzések (tűz, hiba) folyamatos felügyeletét, fogadását,</w:t>
      </w:r>
    </w:p>
    <w:p w14:paraId="260A710D" w14:textId="77777777" w:rsidR="000F27F2" w:rsidRPr="00703C4D" w:rsidRDefault="000F27F2" w:rsidP="00707C9A">
      <w:pPr>
        <w:pStyle w:val="Listaszerbekezds"/>
        <w:numPr>
          <w:ilvl w:val="0"/>
          <w:numId w:val="32"/>
        </w:numPr>
        <w:rPr>
          <w:rFonts w:eastAsia="Times New Roman"/>
          <w:lang w:eastAsia="hu-HU"/>
        </w:rPr>
      </w:pPr>
      <w:r w:rsidRPr="00703C4D">
        <w:rPr>
          <w:rFonts w:eastAsia="Times New Roman"/>
          <w:lang w:eastAsia="hu-HU"/>
        </w:rPr>
        <w:t>az üzemeltetői ellenőrzés végrehajtását,</w:t>
      </w:r>
    </w:p>
    <w:p w14:paraId="799FC2A1" w14:textId="77777777" w:rsidR="000F27F2" w:rsidRPr="00703C4D" w:rsidRDefault="000F27F2" w:rsidP="00707C9A">
      <w:pPr>
        <w:pStyle w:val="Listaszerbekezds"/>
        <w:numPr>
          <w:ilvl w:val="0"/>
          <w:numId w:val="32"/>
        </w:numPr>
        <w:rPr>
          <w:rFonts w:eastAsia="Times New Roman"/>
          <w:lang w:eastAsia="hu-HU"/>
        </w:rPr>
      </w:pPr>
      <w:r w:rsidRPr="00703C4D">
        <w:rPr>
          <w:rFonts w:eastAsia="Times New Roman"/>
          <w:lang w:eastAsia="hu-HU"/>
        </w:rPr>
        <w:lastRenderedPageBreak/>
        <w:t>a felülvizsgálat, karbantartás végrehajtását,</w:t>
      </w:r>
    </w:p>
    <w:p w14:paraId="00FAA290" w14:textId="77777777" w:rsidR="000F27F2" w:rsidRPr="00703C4D" w:rsidRDefault="000F27F2" w:rsidP="00707C9A">
      <w:pPr>
        <w:pStyle w:val="Listaszerbekezds"/>
        <w:numPr>
          <w:ilvl w:val="0"/>
          <w:numId w:val="32"/>
        </w:numPr>
        <w:rPr>
          <w:rFonts w:eastAsia="Times New Roman"/>
          <w:lang w:eastAsia="hu-HU"/>
        </w:rPr>
      </w:pPr>
      <w:r w:rsidRPr="00703C4D">
        <w:rPr>
          <w:rFonts w:eastAsia="Times New Roman"/>
          <w:lang w:eastAsia="hu-HU"/>
        </w:rPr>
        <w:t>az üzemképességet fenntartó vagy helyreállító javítást, tisztítást, cserét és</w:t>
      </w:r>
    </w:p>
    <w:p w14:paraId="2A3B1C65" w14:textId="77777777" w:rsidR="000F27F2" w:rsidRPr="00703C4D" w:rsidRDefault="000F27F2" w:rsidP="00707C9A">
      <w:pPr>
        <w:pStyle w:val="Listaszerbekezds"/>
        <w:numPr>
          <w:ilvl w:val="0"/>
          <w:numId w:val="32"/>
        </w:numPr>
        <w:ind w:hanging="357"/>
        <w:contextualSpacing w:val="0"/>
        <w:rPr>
          <w:rFonts w:eastAsia="Times New Roman"/>
          <w:lang w:eastAsia="hu-HU"/>
        </w:rPr>
      </w:pPr>
      <w:r w:rsidRPr="00703C4D">
        <w:rPr>
          <w:rFonts w:eastAsia="Times New Roman"/>
          <w:lang w:eastAsia="hu-HU"/>
        </w:rPr>
        <w:t>az üzemeltetéshez szükséges dokumentációt.</w:t>
      </w:r>
    </w:p>
    <w:p w14:paraId="38BD1D5E" w14:textId="34B14317" w:rsidR="000F27F2" w:rsidRPr="00703C4D" w:rsidRDefault="000F27F2" w:rsidP="00707C9A">
      <w:pPr>
        <w:pStyle w:val="Listaszerbekezds"/>
        <w:numPr>
          <w:ilvl w:val="1"/>
          <w:numId w:val="31"/>
        </w:numPr>
        <w:contextualSpacing w:val="0"/>
      </w:pPr>
      <w:r w:rsidRPr="00703C4D">
        <w:rPr>
          <w:rFonts w:eastAsia="Times New Roman"/>
          <w:lang w:eastAsia="hu-HU"/>
        </w:rPr>
        <w:t xml:space="preserve">A berendezés – közte a tűz- és </w:t>
      </w:r>
      <w:proofErr w:type="spellStart"/>
      <w:r w:rsidRPr="00703C4D">
        <w:rPr>
          <w:rFonts w:eastAsia="Times New Roman"/>
          <w:lang w:eastAsia="hu-HU"/>
        </w:rPr>
        <w:t>hibaátjelző</w:t>
      </w:r>
      <w:proofErr w:type="spellEnd"/>
      <w:r w:rsidRPr="00703C4D">
        <w:rPr>
          <w:rFonts w:eastAsia="Times New Roman"/>
          <w:lang w:eastAsia="hu-HU"/>
        </w:rPr>
        <w:t xml:space="preserve"> – tervszerű, részleges vagy teljes üzemszünetét, a kikapcsolás előtt legalább 5 munkanappal írásban, a 24 órán belül el nem hárítható meghibásodást haladéktalanul telefonon jelezni kell az elsőfokú tűzvédelmi hatóság által meghatározott helyen.</w:t>
      </w:r>
    </w:p>
    <w:p w14:paraId="4A1C79D9" w14:textId="77777777" w:rsidR="000F27F2" w:rsidRPr="00703C4D" w:rsidRDefault="000F27F2" w:rsidP="00707C9A">
      <w:pPr>
        <w:pStyle w:val="Listaszerbekezds"/>
        <w:numPr>
          <w:ilvl w:val="1"/>
          <w:numId w:val="31"/>
        </w:numPr>
        <w:contextualSpacing w:val="0"/>
      </w:pPr>
      <w:r w:rsidRPr="00703C4D">
        <w:rPr>
          <w:rFonts w:eastAsia="Times New Roman"/>
          <w:lang w:eastAsia="hu-HU"/>
        </w:rPr>
        <w:t>A berendezés tervszerű üzemszünetének, meghibásodásának esetén a biztonsági feltételeket az üzembentartó a helyi kockázatnak megfelelően biztosítja.</w:t>
      </w:r>
    </w:p>
    <w:p w14:paraId="417B6222" w14:textId="77777777" w:rsidR="000F27F2" w:rsidRPr="00703C4D" w:rsidRDefault="000F27F2" w:rsidP="00707C9A">
      <w:pPr>
        <w:pStyle w:val="Listaszerbekezds"/>
        <w:numPr>
          <w:ilvl w:val="1"/>
          <w:numId w:val="31"/>
        </w:numPr>
        <w:contextualSpacing w:val="0"/>
      </w:pPr>
      <w:r w:rsidRPr="00703C4D">
        <w:rPr>
          <w:rFonts w:eastAsia="Times New Roman"/>
          <w:lang w:eastAsia="hu-HU"/>
        </w:rPr>
        <w:t>A helyi felügyeletet kiváltó átjelzés meghibásodása esetén a berendezés felügyeletéről haladéktalanul gondoskodni kell.</w:t>
      </w:r>
    </w:p>
    <w:p w14:paraId="35708633" w14:textId="77777777" w:rsidR="000F27F2" w:rsidRPr="00703C4D" w:rsidRDefault="000F27F2" w:rsidP="00707C9A">
      <w:pPr>
        <w:pStyle w:val="Listaszerbekezds"/>
        <w:numPr>
          <w:ilvl w:val="1"/>
          <w:numId w:val="31"/>
        </w:numPr>
        <w:contextualSpacing w:val="0"/>
      </w:pPr>
      <w:r w:rsidRPr="00703C4D">
        <w:rPr>
          <w:rFonts w:eastAsia="Times New Roman"/>
          <w:lang w:eastAsia="hu-HU"/>
        </w:rPr>
        <w:t>A téves riasztások elkerülése érdekében az érzékelők tűzjellemzőjére hasonlító hatás idejére az adott érzékelő, zóna, vagy zónák kiiktatása akkor lehetséges, ha</w:t>
      </w:r>
    </w:p>
    <w:p w14:paraId="38D90FD2" w14:textId="77777777" w:rsidR="000F27F2" w:rsidRPr="00703C4D" w:rsidRDefault="000F27F2" w:rsidP="00857794">
      <w:pPr>
        <w:pStyle w:val="Listaszerbekezds"/>
        <w:numPr>
          <w:ilvl w:val="0"/>
          <w:numId w:val="50"/>
        </w:numPr>
        <w:contextualSpacing w:val="0"/>
        <w:rPr>
          <w:rFonts w:eastAsia="Times New Roman"/>
          <w:lang w:eastAsia="hu-HU"/>
        </w:rPr>
      </w:pPr>
      <w:r w:rsidRPr="00703C4D">
        <w:rPr>
          <w:rFonts w:eastAsia="Times New Roman"/>
          <w:lang w:eastAsia="hu-HU"/>
        </w:rPr>
        <w:t>a kiiktatott érzékelő, zóna csak a téves riasztást okozó hatás helyiségében lévő automatikus érzékelők működését korlátozza,</w:t>
      </w:r>
    </w:p>
    <w:p w14:paraId="7A40B517" w14:textId="77777777" w:rsidR="000F27F2" w:rsidRPr="00703C4D" w:rsidRDefault="000F27F2" w:rsidP="00857794">
      <w:pPr>
        <w:pStyle w:val="Listaszerbekezds"/>
        <w:numPr>
          <w:ilvl w:val="0"/>
          <w:numId w:val="50"/>
        </w:numPr>
        <w:contextualSpacing w:val="0"/>
        <w:rPr>
          <w:rFonts w:eastAsia="Times New Roman"/>
          <w:lang w:eastAsia="hu-HU"/>
        </w:rPr>
      </w:pPr>
      <w:r w:rsidRPr="00703C4D">
        <w:rPr>
          <w:rFonts w:eastAsia="Times New Roman"/>
          <w:lang w:eastAsia="hu-HU"/>
        </w:rPr>
        <w:t>a kiiktatott érzékelő, zóna a téves riasztást okozó hatás helyiségében lévő kézi jelzésadók működését nem korlátozza,</w:t>
      </w:r>
    </w:p>
    <w:p w14:paraId="1F703057" w14:textId="77777777" w:rsidR="000F27F2" w:rsidRPr="00703C4D" w:rsidRDefault="000F27F2" w:rsidP="00857794">
      <w:pPr>
        <w:pStyle w:val="Listaszerbekezds"/>
        <w:numPr>
          <w:ilvl w:val="0"/>
          <w:numId w:val="50"/>
        </w:numPr>
        <w:contextualSpacing w:val="0"/>
        <w:rPr>
          <w:rFonts w:eastAsia="Times New Roman"/>
          <w:lang w:eastAsia="hu-HU"/>
        </w:rPr>
      </w:pPr>
      <w:r w:rsidRPr="00703C4D">
        <w:rPr>
          <w:rFonts w:eastAsia="Times New Roman"/>
          <w:lang w:eastAsia="hu-HU"/>
        </w:rPr>
        <w:t>a berendezés műszaki kialakítását ismerő szakemberrel a zónakiiktatás körülményei egyeztetve vannak olyan módon, hogy az a létesítéssel, karbantartással, felülvizsgálattal összefüggő jogokat, kötelezettségeket nem sérti és</w:t>
      </w:r>
    </w:p>
    <w:p w14:paraId="2DFB2C2F" w14:textId="77777777" w:rsidR="000F27F2" w:rsidRPr="00703C4D" w:rsidRDefault="000F27F2" w:rsidP="00857794">
      <w:pPr>
        <w:pStyle w:val="Listaszerbekezds"/>
        <w:numPr>
          <w:ilvl w:val="0"/>
          <w:numId w:val="50"/>
        </w:numPr>
        <w:contextualSpacing w:val="0"/>
        <w:rPr>
          <w:rFonts w:eastAsia="Times New Roman"/>
          <w:lang w:eastAsia="hu-HU"/>
        </w:rPr>
      </w:pPr>
      <w:r w:rsidRPr="00703C4D">
        <w:rPr>
          <w:rFonts w:eastAsia="Times New Roman"/>
          <w:lang w:eastAsia="hu-HU"/>
        </w:rPr>
        <w:t>az érzékelő, zóna kiiktatásának és visszaállításának körülményei, annak felelősségi köre, az ellensúlyozó intézkedések a Tűzvédelmi Szabályzatban rögzítve vannak.</w:t>
      </w:r>
    </w:p>
    <w:p w14:paraId="17DAD1DB" w14:textId="47E0ED76" w:rsidR="000F27F2" w:rsidRPr="00703C4D" w:rsidRDefault="000F27F2" w:rsidP="00707C9A">
      <w:pPr>
        <w:pStyle w:val="Listaszerbekezds"/>
        <w:numPr>
          <w:ilvl w:val="1"/>
          <w:numId w:val="33"/>
        </w:numPr>
        <w:contextualSpacing w:val="0"/>
      </w:pPr>
      <w:r w:rsidRPr="00703C4D">
        <w:rPr>
          <w:rFonts w:eastAsia="Times New Roman"/>
          <w:lang w:eastAsia="hu-HU"/>
        </w:rPr>
        <w:t>A tűzoltó készülékek készenléti helyét és típusát az üzemeltetési napló tartalmazza.</w:t>
      </w:r>
    </w:p>
    <w:p w14:paraId="40B17CAD" w14:textId="56210CFF" w:rsidR="000F27F2" w:rsidRPr="00703C4D" w:rsidRDefault="000F27F2" w:rsidP="00707C9A">
      <w:pPr>
        <w:pStyle w:val="Listaszerbekezds"/>
        <w:numPr>
          <w:ilvl w:val="1"/>
          <w:numId w:val="33"/>
        </w:numPr>
        <w:contextualSpacing w:val="0"/>
      </w:pPr>
      <w:r w:rsidRPr="00703C4D">
        <w:rPr>
          <w:rFonts w:eastAsia="Times New Roman"/>
          <w:lang w:eastAsia="hu-HU"/>
        </w:rPr>
        <w:t>A tűzoltó készüléket, tűzoltó-technikai terméket jól láthatóan, könnyen hozzáférhetően, úgy kell elhelyezni, hogy a tűzoltó készülék a legkedvezőtlenebb helyen keletkező tűz oltására a legrövidebb idő alatt felhasználható legyen, és állandóan használható, üzemképes állapotban kell tartani.</w:t>
      </w:r>
    </w:p>
    <w:p w14:paraId="4CFC85BA" w14:textId="77777777" w:rsidR="00806450" w:rsidRPr="00703C4D" w:rsidRDefault="00806450" w:rsidP="00F21A26">
      <w:pPr>
        <w:ind w:left="360" w:firstLine="0"/>
      </w:pPr>
    </w:p>
    <w:p w14:paraId="7408C293" w14:textId="792D247A" w:rsidR="0096146D" w:rsidRPr="00703C4D" w:rsidRDefault="00DC35F6" w:rsidP="00707C9A">
      <w:pPr>
        <w:pStyle w:val="Cmsor1"/>
        <w:numPr>
          <w:ilvl w:val="0"/>
          <w:numId w:val="24"/>
        </w:numPr>
        <w:ind w:left="426"/>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5" w:name="_Toc98136623"/>
      <w:bookmarkStart w:id="316" w:name="_Toc73970666"/>
      <w:bookmarkStart w:id="317" w:name="_Toc72673377"/>
      <w:bookmarkStart w:id="318" w:name="_Toc69961570"/>
      <w:bookmarkStart w:id="319" w:name="_Toc68615517"/>
      <w:bookmarkStart w:id="320" w:name="_Toc44330710"/>
      <w:bookmarkStart w:id="321" w:name="_Toc526751924"/>
      <w:bookmarkStart w:id="322" w:name="_Toc524344355"/>
      <w:bookmarkStart w:id="323" w:name="_Toc524343287"/>
      <w:bookmarkStart w:id="324" w:name="_Toc99815621"/>
      <w:bookmarkStart w:id="325" w:name="_Toc164755735"/>
      <w:bookmarkStart w:id="326" w:name="_Toc164757474"/>
      <w:bookmarkStart w:id="327" w:name="_Toc164757600"/>
      <w:bookmarkStart w:id="328" w:name="_Toc229138519"/>
      <w:bookmarkStart w:id="329" w:name="_Toc233643466"/>
      <w:bookmarkStart w:id="330" w:name="_Toc317227443"/>
      <w:bookmarkStart w:id="331" w:name="_Toc317227579"/>
      <w:bookmarkStart w:id="332" w:name="_Toc317228477"/>
      <w:bookmarkStart w:id="333" w:name="_Toc327450087"/>
      <w:bookmarkStart w:id="334" w:name="_Toc14090546"/>
      <w:bookmarkStart w:id="335" w:name="_Toc148699544"/>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MAGYAR ZENE HÁZA TEVÉKENYSÉGÉVEL, MŰKÖDÉSÉVEL KAPCSOLATOS</w:t>
      </w:r>
      <w:r w:rsidR="00637CAA"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TŰZVÉDELMI HASZNÁLATI SZABÁLYOK</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709DC82" w14:textId="3215B2CF" w:rsidR="00806450" w:rsidRPr="00703C4D" w:rsidRDefault="00C964D3"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6" w:name="_Toc148699545"/>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Általános használati szabályok</w:t>
      </w:r>
      <w:bookmarkEnd w:id="336"/>
    </w:p>
    <w:p w14:paraId="05D14D90" w14:textId="77777777" w:rsidR="00C964D3" w:rsidRPr="00703C4D" w:rsidRDefault="00C964D3" w:rsidP="00707C9A">
      <w:pPr>
        <w:pStyle w:val="Listaszerbekezds"/>
        <w:numPr>
          <w:ilvl w:val="1"/>
          <w:numId w:val="33"/>
        </w:numPr>
        <w:contextualSpacing w:val="0"/>
        <w:rPr>
          <w:rFonts w:eastAsia="Times New Roman"/>
          <w:lang w:eastAsia="hu-HU"/>
        </w:rPr>
      </w:pPr>
      <w:r w:rsidRPr="00703C4D">
        <w:t>Az építményt, építményrészt, a vegyes rendeltetésű épületet, szabadteret csak a használatbavételi, üzemeltetési, működési és telephelyengedélyben megállapított rendeltetéshez tartozó tűzvédelmi követelményeknek megfelelően szabad használni.</w:t>
      </w:r>
    </w:p>
    <w:p w14:paraId="405B4237" w14:textId="50B84A20" w:rsidR="00C964D3" w:rsidRPr="00703C4D" w:rsidRDefault="00C964D3" w:rsidP="00707C9A">
      <w:pPr>
        <w:pStyle w:val="Listaszerbekezds"/>
        <w:numPr>
          <w:ilvl w:val="1"/>
          <w:numId w:val="33"/>
        </w:numPr>
        <w:contextualSpacing w:val="0"/>
        <w:rPr>
          <w:rFonts w:eastAsia="Times New Roman"/>
          <w:lang w:eastAsia="hu-HU"/>
        </w:rPr>
      </w:pPr>
      <w:r w:rsidRPr="00703C4D">
        <w:t xml:space="preserve">Minden féle tevékenységet csak a tűzvédelmi követelményeknek megfelelő szabadtéren, helyiségben, tűzszakaszban, rendeltetési egységben, építményben szabad folytatni. </w:t>
      </w:r>
    </w:p>
    <w:p w14:paraId="36A6F764" w14:textId="77777777" w:rsidR="00C964D3" w:rsidRPr="00703C4D" w:rsidRDefault="00C964D3" w:rsidP="00707C9A">
      <w:pPr>
        <w:pStyle w:val="Listaszerbekezds"/>
        <w:numPr>
          <w:ilvl w:val="1"/>
          <w:numId w:val="33"/>
        </w:numPr>
        <w:contextualSpacing w:val="0"/>
        <w:rPr>
          <w:rFonts w:eastAsia="Times New Roman"/>
          <w:lang w:eastAsia="hu-HU"/>
        </w:rPr>
      </w:pPr>
      <w:r w:rsidRPr="00703C4D">
        <w:t xml:space="preserve">A helyiségben, építményben és szabadtéren csak az ott folytatott folyamatos tevékenységhez szükséges anyag és eszköz tartható. </w:t>
      </w:r>
    </w:p>
    <w:p w14:paraId="1A4C85AB" w14:textId="1A1A55FF" w:rsidR="00C964D3" w:rsidRPr="00703C4D" w:rsidRDefault="00C964D3" w:rsidP="00707C9A">
      <w:pPr>
        <w:pStyle w:val="Listaszerbekezds"/>
        <w:numPr>
          <w:ilvl w:val="1"/>
          <w:numId w:val="33"/>
        </w:numPr>
        <w:contextualSpacing w:val="0"/>
        <w:rPr>
          <w:rFonts w:eastAsia="Times New Roman"/>
          <w:lang w:eastAsia="hu-HU"/>
        </w:rPr>
      </w:pPr>
      <w:r w:rsidRPr="00703C4D">
        <w:lastRenderedPageBreak/>
        <w:t>Tűztávolságon belül tárolási tevékenység nem végezhető. Ezen területet a hulladékoktól, száraz aljnövényzettől mentesen kell tartani.</w:t>
      </w:r>
    </w:p>
    <w:p w14:paraId="05797AE1" w14:textId="00C82BFF" w:rsidR="00C964D3" w:rsidRPr="00703C4D" w:rsidRDefault="00C964D3" w:rsidP="00707C9A">
      <w:pPr>
        <w:pStyle w:val="Listaszerbekezds"/>
        <w:numPr>
          <w:ilvl w:val="1"/>
          <w:numId w:val="33"/>
        </w:numPr>
        <w:contextualSpacing w:val="0"/>
        <w:rPr>
          <w:rFonts w:eastAsia="Times New Roman"/>
          <w:lang w:eastAsia="hu-HU"/>
        </w:rPr>
      </w:pPr>
      <w:r w:rsidRPr="00703C4D">
        <w:rPr>
          <w:rFonts w:eastAsia="Times New Roman"/>
          <w:lang w:eastAsia="hu-HU"/>
        </w:rPr>
        <w:t xml:space="preserve">A munkahelyek, közösségi épületek üzemelés alatt álló, személyek tartózkodására szolgáló helyiségeinek kiürítésre számításba vett ajtóit lezárni nem szabad. Ha a tevékenység jellege az ajtók zárva tartását szükségessé teszi - veszély esetére - az ajtók külső </w:t>
      </w:r>
      <w:proofErr w:type="spellStart"/>
      <w:r w:rsidRPr="00703C4D">
        <w:rPr>
          <w:rFonts w:eastAsia="Times New Roman"/>
          <w:lang w:eastAsia="hu-HU"/>
        </w:rPr>
        <w:t>nyithatóságát</w:t>
      </w:r>
      <w:proofErr w:type="spellEnd"/>
      <w:r w:rsidRPr="00703C4D">
        <w:rPr>
          <w:rFonts w:eastAsia="Times New Roman"/>
          <w:lang w:eastAsia="hu-HU"/>
        </w:rPr>
        <w:t xml:space="preserve"> a tűzvédelmi szakhatóság által meghatározott módon biztosítani kell. A belső </w:t>
      </w:r>
      <w:proofErr w:type="spellStart"/>
      <w:r w:rsidRPr="00703C4D">
        <w:rPr>
          <w:rFonts w:eastAsia="Times New Roman"/>
          <w:lang w:eastAsia="hu-HU"/>
        </w:rPr>
        <w:t>nyithatóságtól</w:t>
      </w:r>
      <w:proofErr w:type="spellEnd"/>
      <w:r w:rsidRPr="00703C4D">
        <w:rPr>
          <w:rFonts w:eastAsia="Times New Roman"/>
          <w:lang w:eastAsia="hu-HU"/>
        </w:rPr>
        <w:t xml:space="preserve"> csak akkor lehet eltekinteni, ha azt a rendeltetés kizárja.</w:t>
      </w:r>
    </w:p>
    <w:p w14:paraId="0F1D776B" w14:textId="77777777" w:rsidR="004409E3" w:rsidRPr="00703C4D" w:rsidRDefault="004409E3"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7" w:name="_Toc114219439"/>
      <w:bookmarkStart w:id="338" w:name="_Toc229138520"/>
      <w:bookmarkStart w:id="339" w:name="_Toc233643467"/>
      <w:bookmarkStart w:id="340" w:name="_Toc317227444"/>
      <w:bookmarkStart w:id="341" w:name="_Toc317227580"/>
      <w:bookmarkStart w:id="342" w:name="_Toc317228478"/>
      <w:bookmarkStart w:id="343" w:name="_Toc327450088"/>
      <w:bookmarkStart w:id="344" w:name="_Toc14090547"/>
      <w:bookmarkStart w:id="345" w:name="_Toc148699546"/>
      <w:bookmarkEnd w:id="337"/>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Az irodák, </w:t>
      </w:r>
      <w:r w:rsidR="003A6B1E"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tárgyalók, </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kiállító terek és foglalkozások helyiségeinek tűzvédelme</w:t>
      </w:r>
      <w:bookmarkEnd w:id="338"/>
      <w:bookmarkEnd w:id="339"/>
      <w:bookmarkEnd w:id="340"/>
      <w:bookmarkEnd w:id="341"/>
      <w:bookmarkEnd w:id="342"/>
      <w:bookmarkEnd w:id="343"/>
      <w:bookmarkEnd w:id="344"/>
      <w:bookmarkEnd w:id="345"/>
    </w:p>
    <w:p w14:paraId="787AFAA4" w14:textId="77777777" w:rsidR="004409E3" w:rsidRPr="00703C4D" w:rsidRDefault="004409E3" w:rsidP="00E05847">
      <w:pPr>
        <w:pStyle w:val="Listaszerbekezds"/>
        <w:numPr>
          <w:ilvl w:val="1"/>
          <w:numId w:val="7"/>
        </w:numPr>
        <w:ind w:left="788" w:hanging="431"/>
        <w:contextualSpacing w:val="0"/>
      </w:pPr>
      <w:r w:rsidRPr="00703C4D">
        <w:t>A helyiségekben csak az ott folytatott tevékenységhez szükséges anyagok és eszközök tarthatók. Nem szabad éghető anyagokat olyan mennyiségben és módon tárolni, illetőleg azzal olyan tevékenységet folytatni, továbbá olyan tűzveszélyes tevékenységet végezni, amely a rendeltetésszerű használattól eltér, és tűzveszélyt okozhat.</w:t>
      </w:r>
    </w:p>
    <w:p w14:paraId="20EE5D51" w14:textId="77777777" w:rsidR="004409E3" w:rsidRPr="00703C4D" w:rsidRDefault="004409E3" w:rsidP="00E05847">
      <w:pPr>
        <w:pStyle w:val="Listaszerbekezds"/>
        <w:numPr>
          <w:ilvl w:val="1"/>
          <w:numId w:val="7"/>
        </w:numPr>
        <w:ind w:left="788" w:hanging="431"/>
        <w:contextualSpacing w:val="0"/>
      </w:pPr>
      <w:r w:rsidRPr="00703C4D">
        <w:t>A helyiségekben tűzveszélyes folyadékot még átmenetileg sem szabad tárolni.</w:t>
      </w:r>
    </w:p>
    <w:p w14:paraId="737EAA17" w14:textId="77777777" w:rsidR="004409E3" w:rsidRPr="00703C4D" w:rsidRDefault="004409E3" w:rsidP="00E05847">
      <w:pPr>
        <w:pStyle w:val="Listaszerbekezds"/>
        <w:numPr>
          <w:ilvl w:val="1"/>
          <w:numId w:val="7"/>
        </w:numPr>
        <w:ind w:left="788" w:hanging="431"/>
        <w:contextualSpacing w:val="0"/>
      </w:pPr>
      <w:r w:rsidRPr="00703C4D">
        <w:t xml:space="preserve">A helyiségekben csak a munkáltató vagy az üzemeltető által biztosított, kifogástalan műszaki állapotú elektromos üzemű készülékek, eszközök használhatóak. Bármiféle villamos melegítő berendezést (hősugárzó, főzőlap stb.) csak az intézményvezető tudomásával és engedélyével szabad üzemeltetni. </w:t>
      </w:r>
    </w:p>
    <w:p w14:paraId="5D502100" w14:textId="77777777" w:rsidR="004409E3" w:rsidRPr="00703C4D" w:rsidRDefault="004409E3" w:rsidP="00E05847">
      <w:pPr>
        <w:pStyle w:val="Listaszerbekezds"/>
        <w:numPr>
          <w:ilvl w:val="1"/>
          <w:numId w:val="7"/>
        </w:numPr>
        <w:ind w:left="788" w:hanging="431"/>
        <w:contextualSpacing w:val="0"/>
      </w:pPr>
      <w:r w:rsidRPr="00703C4D">
        <w:t>Az irodai berendezések (számítógép, telefax, fénymásoló stb.) és egyéb elektromos eszközök használati, kezelési utasítását maradéktalanul be kell tartani. Meghibásodás - különösen túlzott melegedés esetén - a készüléket ki kell kapcsolni, a hálózatról le kell választani. A készülékek javítását csak szakember végezheti.</w:t>
      </w:r>
    </w:p>
    <w:p w14:paraId="660EE586" w14:textId="6BBF89DD" w:rsidR="004409E3" w:rsidRPr="00703C4D" w:rsidRDefault="004409E3" w:rsidP="00E05847">
      <w:pPr>
        <w:pStyle w:val="Listaszerbekezds"/>
        <w:numPr>
          <w:ilvl w:val="1"/>
          <w:numId w:val="7"/>
        </w:numPr>
        <w:ind w:left="788" w:hanging="431"/>
        <w:contextualSpacing w:val="0"/>
      </w:pPr>
      <w:r w:rsidRPr="00703C4D">
        <w:t>A helyiségekben a világító, illetve villamos berendezéseket és egyéb készülékeket - a folyamatos üzeműek kivételével - a munkaidő befejezésével</w:t>
      </w:r>
      <w:r w:rsidR="00355123" w:rsidRPr="00703C4D">
        <w:t xml:space="preserve"> le kell kapcsolni</w:t>
      </w:r>
      <w:r w:rsidRPr="00703C4D">
        <w:t>.</w:t>
      </w:r>
    </w:p>
    <w:p w14:paraId="64882E6D" w14:textId="77777777" w:rsidR="004409E3" w:rsidRPr="00703C4D" w:rsidRDefault="004409E3" w:rsidP="00E05847">
      <w:pPr>
        <w:pStyle w:val="Listaszerbekezds"/>
        <w:numPr>
          <w:ilvl w:val="1"/>
          <w:numId w:val="7"/>
        </w:numPr>
        <w:ind w:left="788" w:hanging="431"/>
        <w:contextualSpacing w:val="0"/>
      </w:pPr>
      <w:r w:rsidRPr="00703C4D">
        <w:t>A helyiségeket úgy kell berendezni és használni, hogy a kijárati ajtóhoz vezető közlekedési kiürítési, menekülési útvonalakat teljes szélességben szabadon kell tartani, leszűkíteni még átmenetileg sem szabad.</w:t>
      </w:r>
    </w:p>
    <w:p w14:paraId="576A0940" w14:textId="77777777" w:rsidR="004409E3" w:rsidRPr="00703C4D" w:rsidRDefault="004409E3" w:rsidP="00E05847">
      <w:pPr>
        <w:pStyle w:val="Listaszerbekezds"/>
        <w:numPr>
          <w:ilvl w:val="1"/>
          <w:numId w:val="7"/>
        </w:numPr>
        <w:ind w:left="788" w:hanging="431"/>
        <w:contextualSpacing w:val="0"/>
      </w:pPr>
      <w:r w:rsidRPr="00703C4D">
        <w:t>A tevékenység befejezése után ellenőrizni kell a tűzvédelmi használati szabályok megtartását és a szabálytalanságokat meg kell szüntetni.</w:t>
      </w:r>
    </w:p>
    <w:p w14:paraId="19F1CD8B" w14:textId="18102FBE" w:rsidR="001D0C4B" w:rsidRPr="00703C4D" w:rsidRDefault="001D0C4B" w:rsidP="00E05847">
      <w:pPr>
        <w:pStyle w:val="Listaszerbekezds"/>
        <w:numPr>
          <w:ilvl w:val="1"/>
          <w:numId w:val="7"/>
        </w:numPr>
        <w:ind w:left="788" w:hanging="431"/>
        <w:contextualSpacing w:val="0"/>
      </w:pPr>
      <w:r w:rsidRPr="00703C4D">
        <w:t>A kiállító terek befogadóképessége és annak szabályozása a melléklet szerint.</w:t>
      </w:r>
    </w:p>
    <w:p w14:paraId="40044BF0" w14:textId="6E6DF945" w:rsidR="000E785C" w:rsidRPr="00703C4D" w:rsidRDefault="000E785C" w:rsidP="000E785C"/>
    <w:p w14:paraId="616F2ADD" w14:textId="17952E2F" w:rsidR="0018552E" w:rsidRPr="00703C4D" w:rsidRDefault="0018552E"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6" w:name="_Toc54967594"/>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47" w:name="_Toc148699547"/>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Teakonyha</w:t>
      </w:r>
      <w:bookmarkEnd w:id="346"/>
      <w:bookmarkEnd w:id="347"/>
    </w:p>
    <w:p w14:paraId="79DC1D2E" w14:textId="0B7B7455" w:rsidR="00DB2061" w:rsidRPr="00703C4D" w:rsidRDefault="00DB2061" w:rsidP="00DB2061">
      <w:pPr>
        <w:pStyle w:val="Listaszerbekezds"/>
        <w:numPr>
          <w:ilvl w:val="1"/>
          <w:numId w:val="7"/>
        </w:numPr>
        <w:ind w:left="788" w:hanging="431"/>
        <w:contextualSpacing w:val="0"/>
      </w:pPr>
      <w:r w:rsidRPr="00703C4D">
        <w:t>Ételmelegítés, kávé-, teafőzés stb. céljára csak kifogástalan műszaki állapotú, engedélyezett típusú berendezést szabad használni, ügyelni kell a túlhevítés elkerülésére.</w:t>
      </w:r>
    </w:p>
    <w:p w14:paraId="6EE63497" w14:textId="77777777" w:rsidR="00FB7BD9" w:rsidRPr="00703C4D" w:rsidRDefault="00FB7BD9" w:rsidP="00FB7BD9">
      <w:pPr>
        <w:pStyle w:val="Listaszerbekezds"/>
        <w:numPr>
          <w:ilvl w:val="1"/>
          <w:numId w:val="7"/>
        </w:numPr>
        <w:ind w:left="788" w:hanging="431"/>
        <w:contextualSpacing w:val="0"/>
      </w:pPr>
      <w:r w:rsidRPr="00703C4D">
        <w:t xml:space="preserve">A különböző berendezéseket csak a gyártó vagy a forgalomba hozó által meghatározott kezelési, használati utasításban foglaltaknak megfelelően szabad használni. </w:t>
      </w:r>
    </w:p>
    <w:p w14:paraId="3762BDD7" w14:textId="77777777" w:rsidR="0018552E" w:rsidRPr="00703C4D" w:rsidRDefault="0018552E" w:rsidP="00E05847">
      <w:pPr>
        <w:pStyle w:val="Listaszerbekezds"/>
        <w:numPr>
          <w:ilvl w:val="1"/>
          <w:numId w:val="7"/>
        </w:numPr>
        <w:ind w:left="788" w:hanging="431"/>
        <w:contextualSpacing w:val="0"/>
      </w:pPr>
      <w:r w:rsidRPr="00703C4D">
        <w:t>A bejáratot, közlekedési és menekülő utakat állandóan szabadon kell hagyni, azokat eltorlaszolni, leszűkíteni még átmenetileg sem szabad.</w:t>
      </w:r>
    </w:p>
    <w:p w14:paraId="6219A73D" w14:textId="77777777" w:rsidR="0018552E" w:rsidRPr="00703C4D" w:rsidRDefault="0018552E" w:rsidP="00E05847">
      <w:pPr>
        <w:pStyle w:val="Listaszerbekezds"/>
        <w:numPr>
          <w:ilvl w:val="1"/>
          <w:numId w:val="7"/>
        </w:numPr>
        <w:ind w:left="788" w:hanging="431"/>
        <w:contextualSpacing w:val="0"/>
      </w:pPr>
      <w:r w:rsidRPr="00703C4D">
        <w:t>A konyhában gyúlékony anyagot, tűzveszélyes folyadékot tárolni TILOS!</w:t>
      </w:r>
    </w:p>
    <w:p w14:paraId="0D31B511" w14:textId="77777777" w:rsidR="0018552E" w:rsidRPr="00703C4D" w:rsidRDefault="0018552E" w:rsidP="00E05847">
      <w:pPr>
        <w:pStyle w:val="Listaszerbekezds"/>
        <w:numPr>
          <w:ilvl w:val="1"/>
          <w:numId w:val="7"/>
        </w:numPr>
        <w:ind w:left="788" w:hanging="431"/>
        <w:contextualSpacing w:val="0"/>
      </w:pPr>
      <w:r w:rsidRPr="00703C4D">
        <w:lastRenderedPageBreak/>
        <w:t>Az elektromos hőfejlesztő berendezések csak az előírásoknak megfelelően, nem gyúlékony kerámialapra helyezve működtethetők, a környezetben lévő éghető anyagoktól olyan távolságra, hogy gyulladási veszélyt azokra ne jelentsenek.</w:t>
      </w:r>
    </w:p>
    <w:p w14:paraId="422BF93F" w14:textId="432E65D7" w:rsidR="0018552E" w:rsidRPr="00703C4D" w:rsidRDefault="0018552E" w:rsidP="00E05847">
      <w:pPr>
        <w:pStyle w:val="Listaszerbekezds"/>
        <w:numPr>
          <w:ilvl w:val="1"/>
          <w:numId w:val="7"/>
        </w:numPr>
        <w:ind w:left="788" w:hanging="431"/>
        <w:contextualSpacing w:val="0"/>
      </w:pPr>
      <w:bookmarkStart w:id="348" w:name="page37"/>
      <w:bookmarkEnd w:id="348"/>
      <w:r w:rsidRPr="00703C4D">
        <w:t>A</w:t>
      </w:r>
      <w:r w:rsidR="00E05847" w:rsidRPr="00703C4D">
        <w:t>z</w:t>
      </w:r>
      <w:r w:rsidRPr="00703C4D">
        <w:t xml:space="preserve"> elektromos berendezéseket az üzemeltetés során rárakódott szennyeződésektől meg kell tisztítani. A tisztítás a berendezés kihűlt állapotában folyamatosan, de legalább </w:t>
      </w:r>
      <w:r w:rsidR="00E05847" w:rsidRPr="00703C4D">
        <w:t xml:space="preserve">naponta </w:t>
      </w:r>
      <w:r w:rsidRPr="00703C4D">
        <w:t>egyszer történjen meg.</w:t>
      </w:r>
    </w:p>
    <w:p w14:paraId="72C17DF0" w14:textId="77777777" w:rsidR="0018552E" w:rsidRPr="00703C4D" w:rsidRDefault="0018552E" w:rsidP="00E05847">
      <w:pPr>
        <w:pStyle w:val="Listaszerbekezds"/>
        <w:numPr>
          <w:ilvl w:val="1"/>
          <w:numId w:val="7"/>
        </w:numPr>
        <w:ind w:left="788" w:hanging="431"/>
        <w:contextualSpacing w:val="0"/>
      </w:pPr>
      <w:r w:rsidRPr="00703C4D">
        <w:t>A főzés, sütés alkalmával felmelegedett edényt mindig olyan helyre kell tenni ahol a környezetére tűzveszélyt nem jelent.</w:t>
      </w:r>
    </w:p>
    <w:p w14:paraId="0409621E" w14:textId="77777777" w:rsidR="0018552E" w:rsidRPr="00703C4D" w:rsidRDefault="0018552E" w:rsidP="00E05847">
      <w:pPr>
        <w:pStyle w:val="Listaszerbekezds"/>
        <w:numPr>
          <w:ilvl w:val="1"/>
          <w:numId w:val="7"/>
        </w:numPr>
        <w:ind w:left="788" w:hanging="431"/>
        <w:contextualSpacing w:val="0"/>
      </w:pPr>
      <w:r w:rsidRPr="00703C4D">
        <w:t>Elektromos berendezést (kivéve a hűtőszekrényt), készüléket felügyelet nélkül üzemeltetni nem szabad. Meghibásodott elektromos berendezéseket, készülékeket csak szakember javíthat, azokat hibásan üzemeltetni TILOS!</w:t>
      </w:r>
    </w:p>
    <w:p w14:paraId="7705CB2C" w14:textId="77777777" w:rsidR="0018552E" w:rsidRPr="00703C4D" w:rsidRDefault="0018552E" w:rsidP="00E05847">
      <w:pPr>
        <w:pStyle w:val="Listaszerbekezds"/>
        <w:numPr>
          <w:ilvl w:val="1"/>
          <w:numId w:val="7"/>
        </w:numPr>
        <w:ind w:left="788" w:hanging="431"/>
        <w:contextualSpacing w:val="0"/>
      </w:pPr>
      <w:r w:rsidRPr="00703C4D">
        <w:t xml:space="preserve">A használat befejeztével a helyiséget tűzvédelmi szempontból át kell vizsgálni, majd szükség szerint </w:t>
      </w:r>
      <w:proofErr w:type="spellStart"/>
      <w:r w:rsidRPr="00703C4D">
        <w:t>áramtalanítani</w:t>
      </w:r>
      <w:proofErr w:type="spellEnd"/>
      <w:r w:rsidRPr="00703C4D">
        <w:t xml:space="preserve"> kell.</w:t>
      </w:r>
    </w:p>
    <w:p w14:paraId="037E7E92" w14:textId="33C0C82D" w:rsidR="00DF2B71" w:rsidRPr="00703C4D" w:rsidRDefault="00DF2B71" w:rsidP="00F21A26">
      <w:pPr>
        <w:ind w:left="357" w:firstLine="0"/>
      </w:pPr>
    </w:p>
    <w:p w14:paraId="61BEDE52" w14:textId="3F92400E" w:rsidR="00DF7A89" w:rsidRPr="00703C4D" w:rsidRDefault="00DF7A89"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9" w:name="_Toc54967596"/>
      <w:bookmarkStart w:id="350" w:name="_Toc148699548"/>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Folyosók, közlekedők, előtér</w:t>
      </w:r>
      <w:bookmarkEnd w:id="349"/>
      <w:bookmarkEnd w:id="350"/>
    </w:p>
    <w:p w14:paraId="7263D0F8" w14:textId="77777777" w:rsidR="00DF7A89" w:rsidRPr="00703C4D" w:rsidRDefault="00DF7A89" w:rsidP="00DF7A89">
      <w:pPr>
        <w:pStyle w:val="Listaszerbekezds"/>
        <w:numPr>
          <w:ilvl w:val="1"/>
          <w:numId w:val="7"/>
        </w:numPr>
        <w:ind w:left="788" w:hanging="431"/>
        <w:contextualSpacing w:val="0"/>
      </w:pPr>
      <w:r w:rsidRPr="00703C4D">
        <w:t>A folyosón, közlekedőn, előtérben minden nemű tárolás tilos – még ideiglenes jelleggel is –, kivéve a díszítésre szolgáló, falra akasztható tárgyakat. A közlekedő, előtér kijárati ajtóit teljes szélességben szabadon kell hagyni, szűkíteni még átmenetileg sem szabad. A folyosó, közlekedő, előtér menekülési útjait, kijáratait mindig szabadon kell tartani, sem széket, sem asztalt, sem másmilyen berendezést, tárgyat, ami a menekülési utat leszűkíti, nem lehet elhelyezni.</w:t>
      </w:r>
    </w:p>
    <w:p w14:paraId="7A54AA7C" w14:textId="77777777" w:rsidR="00DF7A89" w:rsidRPr="00703C4D" w:rsidRDefault="00DF7A89" w:rsidP="00DF7A89">
      <w:pPr>
        <w:pStyle w:val="Listaszerbekezds"/>
        <w:numPr>
          <w:ilvl w:val="1"/>
          <w:numId w:val="7"/>
        </w:numPr>
        <w:ind w:left="788" w:hanging="431"/>
        <w:contextualSpacing w:val="0"/>
      </w:pPr>
      <w:r w:rsidRPr="00703C4D">
        <w:t>Az elektromos szekrényeket állandóan zárva kell tartani. A villamos berendezésekre, izzókra, búrákra, armatúrákra dekorációt elhelyezni tilos!</w:t>
      </w:r>
    </w:p>
    <w:p w14:paraId="1D1D4292" w14:textId="45C865BB" w:rsidR="00DF7A89" w:rsidRPr="00703C4D" w:rsidRDefault="00DF7A89" w:rsidP="00DF7A89">
      <w:pPr>
        <w:pStyle w:val="Listaszerbekezds"/>
        <w:numPr>
          <w:ilvl w:val="1"/>
          <w:numId w:val="7"/>
        </w:numPr>
        <w:ind w:left="788" w:hanging="431"/>
        <w:contextualSpacing w:val="0"/>
      </w:pPr>
      <w:r w:rsidRPr="00703C4D">
        <w:t>A takarításhoz tűzveszélyes folyadékot használni nem szabad.</w:t>
      </w:r>
    </w:p>
    <w:p w14:paraId="33F38263" w14:textId="77777777" w:rsidR="00DF7A89" w:rsidRPr="00703C4D" w:rsidRDefault="00DF7A89" w:rsidP="00DF7A89">
      <w:pPr>
        <w:ind w:left="357" w:firstLine="0"/>
      </w:pPr>
    </w:p>
    <w:p w14:paraId="068FA7B2" w14:textId="55D79C94" w:rsidR="00DF7A89" w:rsidRPr="00703C4D" w:rsidRDefault="00DF7A89"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1" w:name="_Toc54967597"/>
      <w:bookmarkStart w:id="352" w:name="_Toc148699549"/>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Mosdó, WC</w:t>
      </w:r>
      <w:bookmarkEnd w:id="351"/>
      <w:bookmarkEnd w:id="352"/>
    </w:p>
    <w:p w14:paraId="5C7D2E15" w14:textId="77777777" w:rsidR="00304FB3" w:rsidRPr="00703C4D" w:rsidRDefault="00DF7A89" w:rsidP="00DF7A89">
      <w:pPr>
        <w:pStyle w:val="Listaszerbekezds"/>
        <w:numPr>
          <w:ilvl w:val="1"/>
          <w:numId w:val="7"/>
        </w:numPr>
        <w:ind w:left="788" w:hanging="431"/>
        <w:contextualSpacing w:val="0"/>
      </w:pPr>
      <w:r w:rsidRPr="00703C4D">
        <w:t xml:space="preserve">Villamos berendezéshez vizes kézzel nyúlni tilos! Villamos berendezéseket használat után </w:t>
      </w:r>
      <w:proofErr w:type="spellStart"/>
      <w:r w:rsidRPr="00703C4D">
        <w:t>áramtalanítani</w:t>
      </w:r>
      <w:proofErr w:type="spellEnd"/>
      <w:r w:rsidRPr="00703C4D">
        <w:t xml:space="preserve"> kell, mert tüzet okozhatnak. </w:t>
      </w:r>
    </w:p>
    <w:p w14:paraId="4C4CE2C7" w14:textId="77777777" w:rsidR="00FB7BD9" w:rsidRPr="00703C4D" w:rsidRDefault="00FB7BD9" w:rsidP="00FB7BD9">
      <w:pPr>
        <w:pStyle w:val="Listaszerbekezds"/>
        <w:numPr>
          <w:ilvl w:val="1"/>
          <w:numId w:val="7"/>
        </w:numPr>
        <w:ind w:left="788" w:hanging="431"/>
        <w:contextualSpacing w:val="0"/>
      </w:pPr>
      <w:r w:rsidRPr="00703C4D">
        <w:t>A vizes helyiségekben csak a takarításhoz, tisztításhoz szükséges eszközök és felszerelések helyezhetők el, más anyag tárolása tilos.</w:t>
      </w:r>
    </w:p>
    <w:p w14:paraId="377272C4" w14:textId="77777777" w:rsidR="00C8069B" w:rsidRPr="00703C4D" w:rsidRDefault="00C8069B" w:rsidP="00C8069B">
      <w:pPr>
        <w:ind w:left="357" w:firstLine="0"/>
      </w:pPr>
    </w:p>
    <w:p w14:paraId="63797072" w14:textId="56E807BF" w:rsidR="00DF7A89" w:rsidRPr="00703C4D" w:rsidRDefault="00DF7A89"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3" w:name="_Toc54967598"/>
      <w:bookmarkStart w:id="354" w:name="_Toc148699550"/>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Öltözők</w:t>
      </w:r>
      <w:bookmarkEnd w:id="353"/>
      <w:bookmarkEnd w:id="354"/>
    </w:p>
    <w:p w14:paraId="44DBA5C6" w14:textId="77777777" w:rsidR="00DF7A89" w:rsidRPr="00703C4D" w:rsidRDefault="00DF7A89" w:rsidP="00D818B4">
      <w:pPr>
        <w:pStyle w:val="Listaszerbekezds"/>
        <w:numPr>
          <w:ilvl w:val="1"/>
          <w:numId w:val="7"/>
        </w:numPr>
        <w:ind w:left="788" w:hanging="431"/>
        <w:contextualSpacing w:val="0"/>
      </w:pPr>
      <w:r w:rsidRPr="00703C4D">
        <w:t>Az öltözőben dohányzás, nyílt láng használata tilos, melyet jelölni kell a vonatkozó jogszabálynak megfelelően. Az öltözőt a rendeltetésszerű használat szabályai szerint csak öltözködésre és ruhatárolásra szabad használni.</w:t>
      </w:r>
    </w:p>
    <w:p w14:paraId="39736709" w14:textId="6596F217" w:rsidR="00DF7A89" w:rsidRPr="00703C4D" w:rsidRDefault="00DF7A89" w:rsidP="00D818B4">
      <w:pPr>
        <w:pStyle w:val="Listaszerbekezds"/>
        <w:numPr>
          <w:ilvl w:val="1"/>
          <w:numId w:val="7"/>
        </w:numPr>
        <w:ind w:left="788" w:hanging="431"/>
        <w:contextualSpacing w:val="0"/>
      </w:pPr>
      <w:r w:rsidRPr="00703C4D">
        <w:t xml:space="preserve">Az öltöző világítására csak szabványos, tüzet nem okozó világítást és villamos szerelést szabad használni. Egyéb, hő fejlesztő berendezést /hősugárzó, kávéfőző </w:t>
      </w:r>
      <w:hyperlink r:id="rId14">
        <w:r w:rsidRPr="00703C4D">
          <w:t>stb./</w:t>
        </w:r>
      </w:hyperlink>
      <w:r w:rsidRPr="00703C4D">
        <w:t xml:space="preserve"> </w:t>
      </w:r>
      <w:hyperlink r:id="rId15">
        <w:r w:rsidRPr="00703C4D">
          <w:t xml:space="preserve">az </w:t>
        </w:r>
      </w:hyperlink>
      <w:r w:rsidRPr="00703C4D">
        <w:t>öltözőben üzemeltetni TILOS!</w:t>
      </w:r>
    </w:p>
    <w:p w14:paraId="1B449066" w14:textId="77777777" w:rsidR="00DF7A89" w:rsidRPr="00703C4D" w:rsidRDefault="00DF7A89" w:rsidP="00D818B4">
      <w:pPr>
        <w:pStyle w:val="Listaszerbekezds"/>
        <w:numPr>
          <w:ilvl w:val="1"/>
          <w:numId w:val="7"/>
        </w:numPr>
        <w:ind w:left="788" w:hanging="431"/>
        <w:contextualSpacing w:val="0"/>
      </w:pPr>
      <w:r w:rsidRPr="00703C4D">
        <w:lastRenderedPageBreak/>
        <w:t>A tevékenység, a nap során keletkezett hulladékot szükség szerint, illetve a napi takarítás során el kell távolítani.</w:t>
      </w:r>
    </w:p>
    <w:p w14:paraId="30646183" w14:textId="77777777" w:rsidR="00DF7A89" w:rsidRPr="00703C4D" w:rsidRDefault="00DF7A89" w:rsidP="00D818B4">
      <w:pPr>
        <w:pStyle w:val="Listaszerbekezds"/>
        <w:numPr>
          <w:ilvl w:val="1"/>
          <w:numId w:val="7"/>
        </w:numPr>
        <w:ind w:left="788" w:hanging="431"/>
        <w:contextualSpacing w:val="0"/>
      </w:pPr>
      <w:r w:rsidRPr="00703C4D">
        <w:t>Az öltözőben gyúlékony anyagot, tűzveszélyes folyadékot tárolni TILOS!</w:t>
      </w:r>
    </w:p>
    <w:p w14:paraId="15FDAADF" w14:textId="77777777" w:rsidR="00DF7A89" w:rsidRPr="00703C4D" w:rsidRDefault="00DF7A89" w:rsidP="00D818B4">
      <w:pPr>
        <w:pStyle w:val="Listaszerbekezds"/>
        <w:numPr>
          <w:ilvl w:val="1"/>
          <w:numId w:val="7"/>
        </w:numPr>
        <w:ind w:left="788" w:hanging="431"/>
        <w:contextualSpacing w:val="0"/>
      </w:pPr>
      <w:r w:rsidRPr="00703C4D">
        <w:t>Az öltözők ajtaját, ha abban emberek tartózkodnak bezárni, zárva tartani TILOS!</w:t>
      </w:r>
    </w:p>
    <w:p w14:paraId="3F90DD0B" w14:textId="77777777" w:rsidR="00DF7A89" w:rsidRPr="00703C4D" w:rsidRDefault="00DF7A89" w:rsidP="00D818B4">
      <w:pPr>
        <w:pStyle w:val="Listaszerbekezds"/>
        <w:numPr>
          <w:ilvl w:val="1"/>
          <w:numId w:val="7"/>
        </w:numPr>
        <w:ind w:left="788" w:hanging="431"/>
        <w:contextualSpacing w:val="0"/>
      </w:pPr>
      <w:r w:rsidRPr="00703C4D">
        <w:t>A bejáratot, közlekedési és menekülő utakat állandóan szabadon kell hagyni, azokat eltorlaszolni, leszűkíteni még átmenetileg sem szabad.</w:t>
      </w:r>
    </w:p>
    <w:p w14:paraId="337CB308" w14:textId="77777777" w:rsidR="00DF7A89" w:rsidRPr="00703C4D" w:rsidRDefault="00DF7A89" w:rsidP="00D818B4">
      <w:pPr>
        <w:pStyle w:val="Listaszerbekezds"/>
        <w:numPr>
          <w:ilvl w:val="1"/>
          <w:numId w:val="7"/>
        </w:numPr>
        <w:ind w:left="788" w:hanging="431"/>
        <w:contextualSpacing w:val="0"/>
      </w:pPr>
      <w:r w:rsidRPr="00703C4D">
        <w:t>A fenti tűzvédelmi előírásokat valamennyi állandó, vagy ideiglenes jelleggel foglalkoztatott dolgozó, valamint a telephelyek területén bármilyen céllal tartózkodó, vagy tevékenységet végző valamennyi személy köteles betartani.</w:t>
      </w:r>
    </w:p>
    <w:p w14:paraId="51ED110C" w14:textId="1B16D153" w:rsidR="00DF7A89" w:rsidRPr="00703C4D" w:rsidRDefault="00DF7A89" w:rsidP="00D818B4">
      <w:pPr>
        <w:pStyle w:val="Listaszerbekezds"/>
        <w:numPr>
          <w:ilvl w:val="1"/>
          <w:numId w:val="7"/>
        </w:numPr>
        <w:ind w:left="788" w:hanging="431"/>
        <w:contextualSpacing w:val="0"/>
      </w:pPr>
      <w:r w:rsidRPr="00703C4D">
        <w:t>A használat befejeztével a helyiséget tűzvédelmi szempontból át kell vizsgálni. Az öltöző tűzvédelméért a helyiséget utoljára elhagyó személy illetve a megbízott helyi vezető a felelős.</w:t>
      </w:r>
    </w:p>
    <w:p w14:paraId="55692801" w14:textId="77777777" w:rsidR="00D818B4" w:rsidRPr="00703C4D" w:rsidRDefault="00D818B4" w:rsidP="00D818B4">
      <w:pPr>
        <w:ind w:left="357" w:firstLine="0"/>
      </w:pPr>
    </w:p>
    <w:p w14:paraId="0EB3DCB8" w14:textId="1E7DFE89" w:rsidR="00DF7A89" w:rsidRPr="00703C4D" w:rsidRDefault="00DF7A89"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5" w:name="_Toc54967599"/>
      <w:bookmarkStart w:id="356" w:name="_Toc148699551"/>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Pihenő</w:t>
      </w:r>
      <w:bookmarkEnd w:id="355"/>
      <w:bookmarkEnd w:id="356"/>
    </w:p>
    <w:p w14:paraId="25272CC7" w14:textId="77777777" w:rsidR="00DF7A89" w:rsidRPr="00703C4D" w:rsidRDefault="00DF7A89" w:rsidP="00D818B4">
      <w:pPr>
        <w:pStyle w:val="Listaszerbekezds"/>
        <w:numPr>
          <w:ilvl w:val="1"/>
          <w:numId w:val="7"/>
        </w:numPr>
        <w:ind w:left="788" w:hanging="431"/>
        <w:contextualSpacing w:val="0"/>
      </w:pPr>
      <w:r w:rsidRPr="00703C4D">
        <w:t>A pihenőben az asztalok és székek oly módon legyenek elhelyezve, hogy a kijárat felé vezetően a szabad közlekedést ne akadályozzák.</w:t>
      </w:r>
    </w:p>
    <w:p w14:paraId="6AED8F07" w14:textId="1B216639" w:rsidR="00DF7A89" w:rsidRPr="00703C4D" w:rsidRDefault="00DF7A89" w:rsidP="00D818B4">
      <w:pPr>
        <w:pStyle w:val="Listaszerbekezds"/>
        <w:numPr>
          <w:ilvl w:val="1"/>
          <w:numId w:val="7"/>
        </w:numPr>
        <w:ind w:left="788" w:hanging="431"/>
        <w:contextualSpacing w:val="0"/>
      </w:pPr>
      <w:r w:rsidRPr="00703C4D">
        <w:t xml:space="preserve"> A pihenő területén tilos tűzveszélyes folyadékokat tárolni vagy elhelyezni.</w:t>
      </w:r>
    </w:p>
    <w:p w14:paraId="3694FD59" w14:textId="77777777" w:rsidR="00DF7A89" w:rsidRPr="00703C4D" w:rsidRDefault="00DF7A89" w:rsidP="00D818B4">
      <w:pPr>
        <w:pStyle w:val="Listaszerbekezds"/>
        <w:numPr>
          <w:ilvl w:val="1"/>
          <w:numId w:val="7"/>
        </w:numPr>
        <w:ind w:left="788" w:hanging="431"/>
        <w:contextualSpacing w:val="0"/>
      </w:pPr>
      <w:r w:rsidRPr="00703C4D">
        <w:t>A helyiségben lévő elektromos fogyasztó készülékeket csak helyhez kötötten szabad használni.</w:t>
      </w:r>
    </w:p>
    <w:p w14:paraId="0CC81846" w14:textId="77777777" w:rsidR="00DF7A89" w:rsidRPr="00703C4D" w:rsidRDefault="00DF7A89" w:rsidP="00D818B4">
      <w:pPr>
        <w:pStyle w:val="Listaszerbekezds"/>
        <w:numPr>
          <w:ilvl w:val="1"/>
          <w:numId w:val="7"/>
        </w:numPr>
        <w:ind w:left="788" w:hanging="431"/>
        <w:contextualSpacing w:val="0"/>
      </w:pPr>
      <w:r w:rsidRPr="00703C4D">
        <w:t>Étkezés végeztével össze kell gyűjteni az étkezés során keletkezett hulladékot, szemetet, éghető anyagokat, amelyeket a kijelölt szeméttárolóba kell elszállítani.</w:t>
      </w:r>
    </w:p>
    <w:p w14:paraId="73580035" w14:textId="77777777" w:rsidR="00DF7A89" w:rsidRPr="00703C4D" w:rsidRDefault="00DF7A89" w:rsidP="00D818B4">
      <w:pPr>
        <w:pStyle w:val="Listaszerbekezds"/>
        <w:numPr>
          <w:ilvl w:val="1"/>
          <w:numId w:val="7"/>
        </w:numPr>
        <w:ind w:left="788" w:hanging="431"/>
        <w:contextualSpacing w:val="0"/>
      </w:pPr>
      <w:r w:rsidRPr="00703C4D">
        <w:t>Elektromos berendezések és vezetékek csak hibamentes állapotban használhatók, azok vizes kézzel történő érintése tilos!</w:t>
      </w:r>
    </w:p>
    <w:p w14:paraId="120CD5BC" w14:textId="77777777" w:rsidR="00DF7A89" w:rsidRPr="00703C4D" w:rsidRDefault="00DF7A89" w:rsidP="00D818B4">
      <w:pPr>
        <w:pStyle w:val="Listaszerbekezds"/>
        <w:numPr>
          <w:ilvl w:val="1"/>
          <w:numId w:val="7"/>
        </w:numPr>
        <w:ind w:left="788" w:hanging="431"/>
        <w:contextualSpacing w:val="0"/>
      </w:pPr>
      <w:r w:rsidRPr="00703C4D">
        <w:t>Amennyiben a pihenő területén székek és asztalok vannak rendszeresítve, úgy azokat az alábbiak szerint kell használni:</w:t>
      </w:r>
    </w:p>
    <w:p w14:paraId="1170571B" w14:textId="77777777" w:rsidR="00DF7A89" w:rsidRPr="00703C4D" w:rsidRDefault="00DF7A89" w:rsidP="00707C9A">
      <w:pPr>
        <w:numPr>
          <w:ilvl w:val="0"/>
          <w:numId w:val="45"/>
        </w:numPr>
      </w:pPr>
      <w:r w:rsidRPr="00703C4D">
        <w:t>Az asztalokhoz a hozzájuk megfelelő számú szék helyezhető el.</w:t>
      </w:r>
    </w:p>
    <w:p w14:paraId="1DCA5711" w14:textId="77777777" w:rsidR="00DF7A89" w:rsidRPr="00703C4D" w:rsidRDefault="00DF7A89" w:rsidP="00707C9A">
      <w:pPr>
        <w:numPr>
          <w:ilvl w:val="0"/>
          <w:numId w:val="45"/>
        </w:numPr>
      </w:pPr>
      <w:r w:rsidRPr="00703C4D">
        <w:t>Az asztalokat úgy kell elhelyezni, hogy a hozzájuk tartozó székeken helyet foglaló személyek egymástól való távolsága között legalább két személy biztonságos közlekedésére elegendő hely maradjon.</w:t>
      </w:r>
    </w:p>
    <w:p w14:paraId="767AD9C0" w14:textId="77777777" w:rsidR="00DF7A89" w:rsidRPr="00703C4D" w:rsidRDefault="00DF7A89" w:rsidP="00707C9A">
      <w:pPr>
        <w:numPr>
          <w:ilvl w:val="0"/>
          <w:numId w:val="45"/>
        </w:numPr>
      </w:pPr>
      <w:r w:rsidRPr="00703C4D">
        <w:t>A pihenőben az asztalok és székek oly módon legyenek elhelyezve, hogy egymás között, s a kijárat felé vezetően a szabad közlekedést ne akadályozzák.</w:t>
      </w:r>
    </w:p>
    <w:p w14:paraId="10714DA7" w14:textId="1D5265A4" w:rsidR="00EF3638" w:rsidRPr="00703C4D" w:rsidRDefault="00EF3638" w:rsidP="00F21A26">
      <w:pPr>
        <w:ind w:left="357" w:firstLine="0"/>
      </w:pPr>
    </w:p>
    <w:p w14:paraId="74C0CFDA" w14:textId="49AFBBA2" w:rsidR="003A164A" w:rsidRPr="00703C4D" w:rsidRDefault="003A164A"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7" w:name="_Toc54967613"/>
      <w:bookmarkStart w:id="358" w:name="_Toc148699552"/>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Orvosi szoba, elsősegélyhely</w:t>
      </w:r>
      <w:bookmarkEnd w:id="357"/>
      <w:bookmarkEnd w:id="358"/>
    </w:p>
    <w:p w14:paraId="23F2E43E" w14:textId="77777777" w:rsidR="003A164A" w:rsidRPr="00703C4D" w:rsidRDefault="003A164A" w:rsidP="00E743DA">
      <w:pPr>
        <w:pStyle w:val="Listaszerbekezds"/>
        <w:numPr>
          <w:ilvl w:val="1"/>
          <w:numId w:val="7"/>
        </w:numPr>
        <w:ind w:left="788" w:hanging="431"/>
        <w:contextualSpacing w:val="0"/>
      </w:pPr>
      <w:r w:rsidRPr="00703C4D">
        <w:t>A helyiségben a nyílt láng használata és a dohányzás tilos, az ott folytatott tevékenységet figyelembe véve.</w:t>
      </w:r>
    </w:p>
    <w:p w14:paraId="382AF6B7" w14:textId="77777777" w:rsidR="003A164A" w:rsidRPr="00703C4D" w:rsidRDefault="003A164A" w:rsidP="00E743DA">
      <w:pPr>
        <w:pStyle w:val="Listaszerbekezds"/>
        <w:numPr>
          <w:ilvl w:val="1"/>
          <w:numId w:val="7"/>
        </w:numPr>
        <w:ind w:left="788" w:hanging="431"/>
        <w:contextualSpacing w:val="0"/>
      </w:pPr>
      <w:r w:rsidRPr="00703C4D">
        <w:t>A helyiségben tűzveszélyes folyadékot /sebbenzin/ maximum 5 liter mennyiségben lehet tárolni, gyári csomagolásban, egyidejűleg azonos éghető folyadékból csak egy csomag lehet bontott állapotban.</w:t>
      </w:r>
    </w:p>
    <w:p w14:paraId="63479C4D" w14:textId="77777777" w:rsidR="003A164A" w:rsidRPr="00703C4D" w:rsidRDefault="003A164A" w:rsidP="00E743DA">
      <w:pPr>
        <w:pStyle w:val="Listaszerbekezds"/>
        <w:numPr>
          <w:ilvl w:val="1"/>
          <w:numId w:val="7"/>
        </w:numPr>
        <w:ind w:left="788" w:hanging="431"/>
        <w:contextualSpacing w:val="0"/>
      </w:pPr>
      <w:r w:rsidRPr="00703C4D">
        <w:lastRenderedPageBreak/>
        <w:t>A tárolást erre a célra rendszeresített szekrényben kell elhelyezni, amely nem éghető anyagból készült és zárható. A rendelés befejezésekor a szekrényen kívül éghető folyadékot tárolni tilos.</w:t>
      </w:r>
    </w:p>
    <w:p w14:paraId="4D441D4C" w14:textId="77777777" w:rsidR="003A164A" w:rsidRPr="00703C4D" w:rsidRDefault="003A164A" w:rsidP="00E743DA">
      <w:pPr>
        <w:pStyle w:val="Listaszerbekezds"/>
        <w:numPr>
          <w:ilvl w:val="1"/>
          <w:numId w:val="7"/>
        </w:numPr>
        <w:ind w:left="788" w:hanging="431"/>
        <w:contextualSpacing w:val="0"/>
      </w:pPr>
      <w:r w:rsidRPr="00703C4D">
        <w:t>Ügyelni kell arra, hogy az éghető anyagok és az éghető folyadékok egymással ne érintkezzenek.</w:t>
      </w:r>
    </w:p>
    <w:p w14:paraId="4924D8F5" w14:textId="77777777" w:rsidR="003A164A" w:rsidRPr="00703C4D" w:rsidRDefault="003A164A" w:rsidP="00E743DA">
      <w:pPr>
        <w:pStyle w:val="Listaszerbekezds"/>
        <w:numPr>
          <w:ilvl w:val="1"/>
          <w:numId w:val="7"/>
        </w:numPr>
        <w:ind w:left="788" w:hanging="431"/>
        <w:contextualSpacing w:val="0"/>
      </w:pPr>
      <w:r w:rsidRPr="00703C4D">
        <w:t>A helyiségben elhelyezett elektromos berendezéseket használat után az elektromos hálózatról le kell választani, illetőleg ki kell kapcsolni.</w:t>
      </w:r>
    </w:p>
    <w:p w14:paraId="25A3FB82" w14:textId="77777777" w:rsidR="003A164A" w:rsidRPr="00703C4D" w:rsidRDefault="003A164A" w:rsidP="00E743DA">
      <w:pPr>
        <w:pStyle w:val="Listaszerbekezds"/>
        <w:numPr>
          <w:ilvl w:val="1"/>
          <w:numId w:val="7"/>
        </w:numPr>
        <w:ind w:left="788" w:hanging="431"/>
        <w:contextualSpacing w:val="0"/>
      </w:pPr>
      <w:r w:rsidRPr="00703C4D">
        <w:t>A helyiségben keletkezett hulladékot csak nem éghető anyagból készült és fedővel ellátott hulladéktárolóban lehet elhelyezni, a rendelés végeztével a közös tárolóba ki kell üríteni.</w:t>
      </w:r>
    </w:p>
    <w:p w14:paraId="1EF46F2A" w14:textId="77777777" w:rsidR="003A164A" w:rsidRPr="00703C4D" w:rsidRDefault="003A164A" w:rsidP="00E743DA">
      <w:pPr>
        <w:pStyle w:val="Listaszerbekezds"/>
        <w:numPr>
          <w:ilvl w:val="1"/>
          <w:numId w:val="7"/>
        </w:numPr>
        <w:ind w:left="788" w:hanging="431"/>
        <w:contextualSpacing w:val="0"/>
      </w:pPr>
      <w:r w:rsidRPr="00703C4D">
        <w:t>A helyiségben egyidejűleg maximum hat személy tartózkodhat, ők a helyiséget tűzveszély esetén akadálytalanul el kell, hogy hagyják.</w:t>
      </w:r>
    </w:p>
    <w:p w14:paraId="225955EF" w14:textId="77777777" w:rsidR="003A164A" w:rsidRPr="00703C4D" w:rsidRDefault="003A164A" w:rsidP="00E743DA">
      <w:pPr>
        <w:pStyle w:val="Listaszerbekezds"/>
        <w:numPr>
          <w:ilvl w:val="1"/>
          <w:numId w:val="7"/>
        </w:numPr>
        <w:ind w:left="788" w:hanging="431"/>
        <w:contextualSpacing w:val="0"/>
      </w:pPr>
      <w:r w:rsidRPr="00703C4D">
        <w:t>A helyiség tüzelő és fűtő berendezése mellett 1 méter távolságon belül éghető anyagot elhelyezni nem lehet, az ezen kívül elhelyezett tárgyak felületén a hőmérséklet a gyulladási hőmérsékletet nem haladhatja meg.</w:t>
      </w:r>
    </w:p>
    <w:p w14:paraId="05F8AF5D" w14:textId="77777777" w:rsidR="003A164A" w:rsidRPr="00703C4D" w:rsidRDefault="003A164A" w:rsidP="00E743DA">
      <w:pPr>
        <w:pStyle w:val="Listaszerbekezds"/>
        <w:numPr>
          <w:ilvl w:val="1"/>
          <w:numId w:val="7"/>
        </w:numPr>
        <w:ind w:left="788" w:hanging="431"/>
        <w:contextualSpacing w:val="0"/>
      </w:pPr>
      <w:r w:rsidRPr="00703C4D">
        <w:t>Az orvosi szoba áramtalanítását a rendelés, illetve a munkavégzés befejezésekor a helyiséget utoljára elhagyó személynek el kell végeznie.</w:t>
      </w:r>
    </w:p>
    <w:p w14:paraId="08B43710" w14:textId="77777777" w:rsidR="003A164A" w:rsidRPr="00703C4D" w:rsidRDefault="003A164A" w:rsidP="00F21A26">
      <w:pPr>
        <w:ind w:left="357" w:firstLine="0"/>
      </w:pPr>
    </w:p>
    <w:p w14:paraId="6C67198C" w14:textId="77777777" w:rsidR="004409E3" w:rsidRPr="00703C4D" w:rsidRDefault="004409E3"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9" w:name="_Toc98136625"/>
      <w:bookmarkStart w:id="360" w:name="_Toc73970668"/>
      <w:bookmarkStart w:id="361" w:name="_Toc72673379"/>
      <w:bookmarkStart w:id="362" w:name="_Toc99815623"/>
      <w:bookmarkStart w:id="363" w:name="_Toc164755737"/>
      <w:bookmarkStart w:id="364" w:name="_Toc164757476"/>
      <w:bookmarkStart w:id="365" w:name="_Toc164757602"/>
      <w:bookmarkStart w:id="366" w:name="_Toc229138521"/>
      <w:bookmarkStart w:id="367" w:name="_Toc233643468"/>
      <w:bookmarkStart w:id="368" w:name="_Toc317227445"/>
      <w:bookmarkStart w:id="369" w:name="_Toc317227581"/>
      <w:bookmarkStart w:id="370" w:name="_Toc317228479"/>
      <w:bookmarkStart w:id="371" w:name="_Toc327450089"/>
      <w:bookmarkStart w:id="372" w:name="_Toc14090548"/>
      <w:bookmarkStart w:id="373" w:name="_Toc148699553"/>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raktárak tűzvédelme</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A4BF7B6" w14:textId="77777777" w:rsidR="004409E3" w:rsidRPr="00703C4D" w:rsidRDefault="004409E3" w:rsidP="00E05847">
      <w:pPr>
        <w:pStyle w:val="Listaszerbekezds"/>
        <w:numPr>
          <w:ilvl w:val="1"/>
          <w:numId w:val="7"/>
        </w:numPr>
        <w:ind w:left="788" w:hanging="431"/>
        <w:contextualSpacing w:val="0"/>
      </w:pPr>
      <w:r w:rsidRPr="00703C4D">
        <w:t>Az egyes raktárakban tárolható anyagmennyiséget a rendelkezésre álló tárolási terület határozza meg. Tárolni elsősorban az erre kialakított polcokon, állványokon szabad. A polcok közötti területet - belső közlekedési utakat - raktározásra igénybe venni nem szabad.</w:t>
      </w:r>
    </w:p>
    <w:p w14:paraId="5F6AD1AA" w14:textId="77777777" w:rsidR="004409E3" w:rsidRPr="00703C4D" w:rsidRDefault="004409E3" w:rsidP="00E05847">
      <w:pPr>
        <w:pStyle w:val="Listaszerbekezds"/>
        <w:numPr>
          <w:ilvl w:val="1"/>
          <w:numId w:val="7"/>
        </w:numPr>
        <w:ind w:left="788" w:hanging="431"/>
        <w:contextualSpacing w:val="0"/>
      </w:pPr>
      <w:r w:rsidRPr="00703C4D">
        <w:t xml:space="preserve">A polcok, állványok között legalább </w:t>
      </w:r>
      <w:smartTag w:uri="urn:schemas-microsoft-com:office:smarttags" w:element="metricconverter">
        <w:smartTagPr>
          <w:attr w:name="ProductID" w:val="0,8 m"/>
        </w:smartTagPr>
        <w:r w:rsidRPr="00703C4D">
          <w:t>0,8 m</w:t>
        </w:r>
      </w:smartTag>
      <w:r w:rsidRPr="00703C4D">
        <w:t xml:space="preserve"> széles utat kell biztosítani.</w:t>
      </w:r>
    </w:p>
    <w:p w14:paraId="1FFA4AB7" w14:textId="77777777" w:rsidR="004409E3" w:rsidRPr="00703C4D" w:rsidRDefault="004409E3" w:rsidP="00E05847">
      <w:pPr>
        <w:pStyle w:val="Listaszerbekezds"/>
        <w:numPr>
          <w:ilvl w:val="1"/>
          <w:numId w:val="7"/>
        </w:numPr>
        <w:ind w:left="788" w:hanging="431"/>
        <w:contextualSpacing w:val="0"/>
      </w:pPr>
      <w:r w:rsidRPr="00703C4D">
        <w:t>A különböző tűzveszélyességi osztályba tartozó anyagok nemenként csoportosítva tárolhatók. A raktárakban robbanásveszélyes anyagokat tárolni nem szabad.</w:t>
      </w:r>
    </w:p>
    <w:p w14:paraId="60110DCB" w14:textId="77777777" w:rsidR="004409E3" w:rsidRPr="00703C4D" w:rsidRDefault="004409E3" w:rsidP="00E05847">
      <w:pPr>
        <w:pStyle w:val="Listaszerbekezds"/>
        <w:numPr>
          <w:ilvl w:val="1"/>
          <w:numId w:val="7"/>
        </w:numPr>
        <w:ind w:left="788" w:hanging="431"/>
        <w:contextualSpacing w:val="0"/>
      </w:pPr>
      <w:r w:rsidRPr="00703C4D">
        <w:t xml:space="preserve">A raktárakban tilos a dohányzás, vagy a nyílt láng használata. </w:t>
      </w:r>
    </w:p>
    <w:p w14:paraId="094B113F" w14:textId="60A4CBD7" w:rsidR="004409E3" w:rsidRPr="00703C4D" w:rsidRDefault="004409E3" w:rsidP="00E05847">
      <w:pPr>
        <w:pStyle w:val="Listaszerbekezds"/>
        <w:numPr>
          <w:ilvl w:val="1"/>
          <w:numId w:val="7"/>
        </w:numPr>
        <w:ind w:left="788" w:hanging="431"/>
        <w:contextualSpacing w:val="0"/>
      </w:pPr>
      <w:r w:rsidRPr="00703C4D">
        <w:t xml:space="preserve">A raktárakban csak a </w:t>
      </w:r>
      <w:r w:rsidR="00C10FBA" w:rsidRPr="00703C4D">
        <w:t>Magyar Zene Háza</w:t>
      </w:r>
      <w:r w:rsidRPr="00703C4D">
        <w:t xml:space="preserve"> által folytatott tevékenységhez szükséges anyagok, eszközök tarthatók. A helyiségekben tároláson kívül más tevékenység nem végezhető.</w:t>
      </w:r>
    </w:p>
    <w:p w14:paraId="1FE151F7" w14:textId="77777777" w:rsidR="004409E3" w:rsidRPr="00703C4D" w:rsidRDefault="004409E3" w:rsidP="00E05847">
      <w:pPr>
        <w:pStyle w:val="Listaszerbekezds"/>
        <w:numPr>
          <w:ilvl w:val="1"/>
          <w:numId w:val="7"/>
        </w:numPr>
        <w:ind w:left="788" w:hanging="431"/>
        <w:contextualSpacing w:val="0"/>
      </w:pPr>
      <w:r w:rsidRPr="00703C4D">
        <w:t>A feleslegessé váló anyagok selejtezéséről, eltávolításáról folyamatosan gondoskodni kell. A helyiségekben keletkezett éghető hulladékot folyamatosan, de legalább naponként el kell távolítani.</w:t>
      </w:r>
    </w:p>
    <w:p w14:paraId="22122D6D" w14:textId="77777777" w:rsidR="004409E3" w:rsidRPr="00703C4D" w:rsidRDefault="004409E3" w:rsidP="00E05847">
      <w:pPr>
        <w:pStyle w:val="Listaszerbekezds"/>
        <w:numPr>
          <w:ilvl w:val="1"/>
          <w:numId w:val="7"/>
        </w:numPr>
        <w:ind w:left="788" w:hanging="431"/>
        <w:contextualSpacing w:val="0"/>
      </w:pPr>
      <w:r w:rsidRPr="00703C4D">
        <w:t xml:space="preserve">A tárolt anyagokat a veszélyes felmelegedéstől óvni kell, a fűtőtestek és az éghető anyagok között legalább </w:t>
      </w:r>
      <w:smartTag w:uri="urn:schemas-microsoft-com:office:smarttags" w:element="metricconverter">
        <w:smartTagPr>
          <w:attr w:name="ProductID" w:val="0,5 m"/>
        </w:smartTagPr>
        <w:r w:rsidRPr="00703C4D">
          <w:t>0,5 m</w:t>
        </w:r>
      </w:smartTag>
      <w:r w:rsidRPr="00703C4D">
        <w:t xml:space="preserve"> távolságot kell tartani. </w:t>
      </w:r>
    </w:p>
    <w:p w14:paraId="2E656705" w14:textId="77777777" w:rsidR="004409E3" w:rsidRPr="00703C4D" w:rsidRDefault="004409E3" w:rsidP="00E05847">
      <w:pPr>
        <w:pStyle w:val="Listaszerbekezds"/>
        <w:numPr>
          <w:ilvl w:val="1"/>
          <w:numId w:val="7"/>
        </w:numPr>
        <w:ind w:left="788" w:hanging="431"/>
        <w:contextualSpacing w:val="0"/>
      </w:pPr>
      <w:r w:rsidRPr="00703C4D">
        <w:t>A raktárakban a világítótesteket, lámpákat védőburával kell ellátni, s azok 0,3 m-es környezetében éghető anyagokat elhelyezni tilos.</w:t>
      </w:r>
    </w:p>
    <w:p w14:paraId="032DFC0B" w14:textId="77777777" w:rsidR="004409E3" w:rsidRPr="00703C4D" w:rsidRDefault="004409E3" w:rsidP="00E05847">
      <w:pPr>
        <w:pStyle w:val="Listaszerbekezds"/>
        <w:numPr>
          <w:ilvl w:val="1"/>
          <w:numId w:val="7"/>
        </w:numPr>
        <w:ind w:left="788" w:hanging="431"/>
        <w:contextualSpacing w:val="0"/>
      </w:pPr>
      <w:r w:rsidRPr="00703C4D">
        <w:t xml:space="preserve">A polcokon, állványokon nem tárolható anyagok, áruk a padozaton is tárolhatók, azonban a belső közlekedési utakat legalább </w:t>
      </w:r>
      <w:smartTag w:uri="urn:schemas-microsoft-com:office:smarttags" w:element="metricconverter">
        <w:smartTagPr>
          <w:attr w:name="ProductID" w:val="0,8 m￩ter"/>
        </w:smartTagPr>
        <w:r w:rsidRPr="00703C4D">
          <w:t>0,8 méter</w:t>
        </w:r>
      </w:smartTag>
      <w:r w:rsidRPr="00703C4D">
        <w:t xml:space="preserve"> szélességben ekkor is biztosítani kell. </w:t>
      </w:r>
    </w:p>
    <w:p w14:paraId="162AE194" w14:textId="77777777" w:rsidR="004409E3" w:rsidRPr="00703C4D" w:rsidRDefault="004409E3" w:rsidP="00E05847">
      <w:pPr>
        <w:pStyle w:val="Listaszerbekezds"/>
        <w:numPr>
          <w:ilvl w:val="1"/>
          <w:numId w:val="7"/>
        </w:numPr>
        <w:ind w:left="788" w:hanging="431"/>
        <w:contextualSpacing w:val="0"/>
      </w:pPr>
      <w:r w:rsidRPr="00703C4D">
        <w:lastRenderedPageBreak/>
        <w:t>A kijáratokat, közlekedési útvonalakat, tűzoltó készülékeket, fali tűzcsapokat, tűzjelző jelzésadókat, a hő- és füstelvezető rendszer vezérlőelemeit, a beépített tűzoltó berendezések kezelő berendezéseit, a villamos kapcsolószekrényeket, a gépészeti elzáró szerelvényeket állandóan szabadon kell hagyni, megközelíthetőségüket folyamatosan biztosítani kell.</w:t>
      </w:r>
    </w:p>
    <w:p w14:paraId="061CAB5C" w14:textId="77777777" w:rsidR="004409E3" w:rsidRPr="00703C4D" w:rsidRDefault="004409E3" w:rsidP="00E05847">
      <w:pPr>
        <w:pStyle w:val="Listaszerbekezds"/>
        <w:numPr>
          <w:ilvl w:val="1"/>
          <w:numId w:val="7"/>
        </w:numPr>
        <w:ind w:left="788" w:hanging="431"/>
        <w:contextualSpacing w:val="0"/>
      </w:pPr>
      <w:r w:rsidRPr="00703C4D">
        <w:t>A tűzgátló nyílászárók működését átmenetileg sem szabad akadályozni, a csukódási lehetőségüket folyamatosan biztosítani kell. Ennek megfelelően a nyíló ajtók nyitási zónájában anyagtárolás, eltorlaszolás még átmenetileg sem megengedett. A tűzgátló ajtókat kiékelni tilos!</w:t>
      </w:r>
    </w:p>
    <w:p w14:paraId="14E6A292" w14:textId="0B2A170D" w:rsidR="004409E3" w:rsidRPr="00703C4D" w:rsidRDefault="004409E3" w:rsidP="00E05847">
      <w:pPr>
        <w:pStyle w:val="Listaszerbekezds"/>
        <w:numPr>
          <w:ilvl w:val="1"/>
          <w:numId w:val="7"/>
        </w:numPr>
        <w:ind w:left="788" w:hanging="431"/>
        <w:contextualSpacing w:val="0"/>
      </w:pPr>
      <w:r w:rsidRPr="00703C4D">
        <w:t>A tárolásra, raktározásra vonatkozó általános tűzvédelmi szabályokat, előírásokat (lásd Országos Tűzvédelmi Szabályzat, valamint ezen Szabályzat V. fejezete) értelemszerűen alkalmazni kell.</w:t>
      </w:r>
    </w:p>
    <w:p w14:paraId="68C306AA" w14:textId="77777777" w:rsidR="009148F5" w:rsidRPr="00703C4D" w:rsidRDefault="009148F5" w:rsidP="00F21A26">
      <w:pPr>
        <w:ind w:left="357" w:firstLine="0"/>
      </w:pPr>
    </w:p>
    <w:p w14:paraId="3CAB49E5" w14:textId="77777777" w:rsidR="004409E3" w:rsidRPr="00703C4D" w:rsidRDefault="004409E3"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4" w:name="_Toc148699554"/>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Gépészeti-és villamos helyiségek tűzvédelme</w:t>
      </w:r>
      <w:bookmarkEnd w:id="374"/>
    </w:p>
    <w:p w14:paraId="123E9A9B" w14:textId="77777777" w:rsidR="004409E3" w:rsidRPr="00703C4D" w:rsidRDefault="004409E3" w:rsidP="00707C9A">
      <w:pPr>
        <w:pStyle w:val="Listaszerbekezds"/>
        <w:numPr>
          <w:ilvl w:val="1"/>
          <w:numId w:val="14"/>
        </w:numPr>
        <w:contextualSpacing w:val="0"/>
      </w:pPr>
      <w:r w:rsidRPr="00703C4D">
        <w:t>A helyiségek ajtaját állandóan zárva kell tartani, és "Idegeneknek belépni tilos" felirattal kell ellátni.</w:t>
      </w:r>
    </w:p>
    <w:p w14:paraId="06BDD992" w14:textId="37C91F96" w:rsidR="004409E3" w:rsidRPr="00703C4D" w:rsidRDefault="004409E3" w:rsidP="00707C9A">
      <w:pPr>
        <w:pStyle w:val="Listaszerbekezds"/>
        <w:numPr>
          <w:ilvl w:val="1"/>
          <w:numId w:val="14"/>
        </w:numPr>
        <w:contextualSpacing w:val="0"/>
      </w:pPr>
      <w:r w:rsidRPr="00703C4D">
        <w:t xml:space="preserve">A helyiségekben idegen - a </w:t>
      </w:r>
      <w:r w:rsidR="009148F5" w:rsidRPr="00703C4D">
        <w:t xml:space="preserve">tevékenységhez </w:t>
      </w:r>
      <w:r w:rsidRPr="00703C4D">
        <w:t>nem szükséges - anyagokat elhelyezni még átmenetileg sem szabad.</w:t>
      </w:r>
    </w:p>
    <w:p w14:paraId="3C505E6D" w14:textId="77777777" w:rsidR="004409E3" w:rsidRPr="00703C4D" w:rsidRDefault="004409E3" w:rsidP="00707C9A">
      <w:pPr>
        <w:pStyle w:val="Listaszerbekezds"/>
        <w:numPr>
          <w:ilvl w:val="1"/>
          <w:numId w:val="14"/>
        </w:numPr>
        <w:contextualSpacing w:val="0"/>
      </w:pPr>
      <w:r w:rsidRPr="00703C4D">
        <w:t>A helyiségen belül a különböző kapcsolók hovatartozását tartós módon jelölni kell, és a villamos kapcsoló helyiségekben el kell helyezni az elektromos rendszer egyvonalas kapcsolási rajzát is.</w:t>
      </w:r>
    </w:p>
    <w:p w14:paraId="724351C3" w14:textId="11DD7C13" w:rsidR="004409E3" w:rsidRPr="00703C4D" w:rsidRDefault="004409E3" w:rsidP="00707C9A">
      <w:pPr>
        <w:pStyle w:val="Listaszerbekezds"/>
        <w:numPr>
          <w:ilvl w:val="1"/>
          <w:numId w:val="14"/>
        </w:numPr>
        <w:contextualSpacing w:val="0"/>
      </w:pPr>
      <w:r w:rsidRPr="00703C4D">
        <w:t>A berendezések műszaki biztonsági felülvizsgálatát a gyártó által előírt időközönként kell elvégezni</w:t>
      </w:r>
      <w:r w:rsidR="009148F5" w:rsidRPr="00703C4D">
        <w:t>, melyet a Városliget Zrt</w:t>
      </w:r>
      <w:r w:rsidRPr="00703C4D">
        <w:t>.</w:t>
      </w:r>
      <w:r w:rsidR="009148F5" w:rsidRPr="00703C4D">
        <w:t xml:space="preserve"> Operatív Divíziója végeztet el.</w:t>
      </w:r>
    </w:p>
    <w:p w14:paraId="78ED9B26" w14:textId="77777777" w:rsidR="0079167E" w:rsidRPr="00703C4D" w:rsidRDefault="0079167E" w:rsidP="00F21A26">
      <w:pPr>
        <w:ind w:left="360" w:firstLine="0"/>
      </w:pPr>
    </w:p>
    <w:p w14:paraId="1BA4A1B3" w14:textId="451D9D2E" w:rsidR="004409E3" w:rsidRPr="00703C4D" w:rsidRDefault="003409D1"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5" w:name="_Toc14090550"/>
      <w:bookmarkStart w:id="376" w:name="_Toc148699555"/>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4409E3"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endezvények </w:t>
      </w:r>
      <w:bookmarkEnd w:id="375"/>
      <w:r w:rsidR="004409E3"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általános tűzvédelmi szabályai</w:t>
      </w:r>
      <w:bookmarkEnd w:id="376"/>
    </w:p>
    <w:p w14:paraId="302F9663" w14:textId="643EF97B" w:rsidR="00322444" w:rsidRPr="00703C4D" w:rsidRDefault="002E662B" w:rsidP="00E05847">
      <w:pPr>
        <w:pStyle w:val="Listaszerbekezds"/>
        <w:numPr>
          <w:ilvl w:val="1"/>
          <w:numId w:val="7"/>
        </w:numPr>
        <w:ind w:left="788" w:hanging="431"/>
        <w:contextualSpacing w:val="0"/>
      </w:pPr>
      <w:r w:rsidRPr="00703C4D">
        <w:t xml:space="preserve">Gondoskodni kell </w:t>
      </w:r>
      <w:r w:rsidR="00175A8A" w:rsidRPr="00703C4D">
        <w:t xml:space="preserve">arról, hogy a </w:t>
      </w:r>
      <w:r w:rsidR="004F1379" w:rsidRPr="00703C4D">
        <w:t>k</w:t>
      </w:r>
      <w:r w:rsidR="00A742A5" w:rsidRPr="00703C4D">
        <w:t>özönség jel</w:t>
      </w:r>
      <w:r w:rsidR="004F1379" w:rsidRPr="00703C4D">
        <w:t>e</w:t>
      </w:r>
      <w:r w:rsidR="00A742A5" w:rsidRPr="00703C4D">
        <w:t>nlété</w:t>
      </w:r>
      <w:r w:rsidR="004F1379" w:rsidRPr="00703C4D">
        <w:t>b</w:t>
      </w:r>
      <w:r w:rsidR="00A742A5" w:rsidRPr="00703C4D">
        <w:t>en tarto</w:t>
      </w:r>
      <w:r w:rsidR="004F1379" w:rsidRPr="00703C4D">
        <w:t>t</w:t>
      </w:r>
      <w:r w:rsidR="00A742A5" w:rsidRPr="00703C4D">
        <w:t>t előadáson</w:t>
      </w:r>
      <w:r w:rsidR="004F1379" w:rsidRPr="00703C4D">
        <w:t>,</w:t>
      </w:r>
      <w:r w:rsidR="007A18CF" w:rsidRPr="00703C4D">
        <w:t xml:space="preserve"> </w:t>
      </w:r>
      <w:r w:rsidR="00C40E41" w:rsidRPr="00703C4D">
        <w:t>próbán, rendezvényen csak a helyiség befogadó képességének megfelelő</w:t>
      </w:r>
      <w:r w:rsidR="00B56CD9" w:rsidRPr="00703C4D">
        <w:t xml:space="preserve"> jegy, tiszteletjegy, meghívó, stb. kerüljön forgalomba.</w:t>
      </w:r>
    </w:p>
    <w:p w14:paraId="15DC0D3F" w14:textId="0D4521D5" w:rsidR="004409E3" w:rsidRPr="00703C4D" w:rsidRDefault="004409E3" w:rsidP="00E05847">
      <w:pPr>
        <w:pStyle w:val="Listaszerbekezds"/>
        <w:numPr>
          <w:ilvl w:val="1"/>
          <w:numId w:val="7"/>
        </w:numPr>
        <w:ind w:left="788" w:hanging="431"/>
        <w:contextualSpacing w:val="0"/>
      </w:pPr>
      <w:r w:rsidRPr="00703C4D">
        <w:t xml:space="preserve">A </w:t>
      </w:r>
      <w:r w:rsidR="003409D1" w:rsidRPr="00703C4D">
        <w:t xml:space="preserve">100 fő feletti </w:t>
      </w:r>
      <w:r w:rsidRPr="00703C4D">
        <w:t>nézőtér jellegű elrendezés esetén a székeket egymáshoz vagy a padlószerkezethez rögzítetten kell kialakítani.</w:t>
      </w:r>
    </w:p>
    <w:p w14:paraId="1B2EF7E6" w14:textId="037AC5D8" w:rsidR="00F63165" w:rsidRPr="00703C4D" w:rsidRDefault="00DB5619" w:rsidP="00FF4DA1">
      <w:pPr>
        <w:pStyle w:val="Listaszerbekezds"/>
        <w:numPr>
          <w:ilvl w:val="1"/>
          <w:numId w:val="7"/>
        </w:numPr>
        <w:ind w:left="788" w:hanging="431"/>
        <w:contextualSpacing w:val="0"/>
      </w:pPr>
      <w:r w:rsidRPr="00703C4D">
        <w:rPr>
          <w:lang w:bidi="hu-HU"/>
        </w:rPr>
        <w:t>Biztosítani</w:t>
      </w:r>
      <w:r w:rsidR="00F63165" w:rsidRPr="00703C4D">
        <w:rPr>
          <w:lang w:bidi="hu-HU"/>
        </w:rPr>
        <w:t xml:space="preserve"> kell, hogy </w:t>
      </w:r>
      <w:r w:rsidR="00B21F48" w:rsidRPr="00703C4D">
        <w:rPr>
          <w:lang w:bidi="hu-HU"/>
        </w:rPr>
        <w:t>a közönség jelenlé</w:t>
      </w:r>
      <w:r w:rsidR="004B36C0" w:rsidRPr="00703C4D">
        <w:rPr>
          <w:lang w:bidi="hu-HU"/>
        </w:rPr>
        <w:t>tében tartott előadásokon</w:t>
      </w:r>
      <w:r w:rsidR="004B56F7" w:rsidRPr="00703C4D">
        <w:rPr>
          <w:lang w:bidi="hu-HU"/>
        </w:rPr>
        <w:t xml:space="preserve">, főpróbákon </w:t>
      </w:r>
      <w:r w:rsidR="00AE50A2" w:rsidRPr="00703C4D">
        <w:rPr>
          <w:lang w:bidi="hu-HU"/>
        </w:rPr>
        <w:t>egyéb rendezvényeken</w:t>
      </w:r>
      <w:r w:rsidR="00164CDB" w:rsidRPr="00703C4D">
        <w:rPr>
          <w:lang w:bidi="hu-HU"/>
        </w:rPr>
        <w:t xml:space="preserve"> </w:t>
      </w:r>
      <w:r w:rsidR="00AE50A2" w:rsidRPr="00703C4D">
        <w:rPr>
          <w:lang w:bidi="hu-HU"/>
        </w:rPr>
        <w:t>a rendezvényért felelős</w:t>
      </w:r>
      <w:r w:rsidR="00370973" w:rsidRPr="00703C4D">
        <w:rPr>
          <w:lang w:bidi="hu-HU"/>
        </w:rPr>
        <w:t xml:space="preserve">, intézkedésre jogosult </w:t>
      </w:r>
      <w:r w:rsidR="000A43C5" w:rsidRPr="00703C4D">
        <w:rPr>
          <w:lang w:bidi="hu-HU"/>
        </w:rPr>
        <w:t>felelős sze</w:t>
      </w:r>
      <w:r w:rsidR="00423033" w:rsidRPr="00703C4D">
        <w:rPr>
          <w:lang w:bidi="hu-HU"/>
        </w:rPr>
        <w:t>mély (ügyelő, produkciós menedzser)</w:t>
      </w:r>
      <w:r w:rsidR="00B2455B" w:rsidRPr="00703C4D">
        <w:rPr>
          <w:lang w:bidi="hu-HU"/>
        </w:rPr>
        <w:t xml:space="preserve"> kijelölésé</w:t>
      </w:r>
      <w:r w:rsidR="00FB6155" w:rsidRPr="00703C4D">
        <w:rPr>
          <w:lang w:bidi="hu-HU"/>
        </w:rPr>
        <w:t>t</w:t>
      </w:r>
      <w:r w:rsidR="00B2455B" w:rsidRPr="00703C4D">
        <w:rPr>
          <w:lang w:bidi="hu-HU"/>
        </w:rPr>
        <w:t xml:space="preserve"> és jelenlété</w:t>
      </w:r>
      <w:r w:rsidR="00FB6155" w:rsidRPr="00703C4D">
        <w:rPr>
          <w:lang w:bidi="hu-HU"/>
        </w:rPr>
        <w:t>t</w:t>
      </w:r>
      <w:r w:rsidR="00B2455B" w:rsidRPr="00703C4D">
        <w:rPr>
          <w:lang w:bidi="hu-HU"/>
        </w:rPr>
        <w:t>.</w:t>
      </w:r>
    </w:p>
    <w:p w14:paraId="35F4ECB9" w14:textId="77777777" w:rsidR="004409E3" w:rsidRPr="00703C4D" w:rsidRDefault="004409E3" w:rsidP="00E05847">
      <w:pPr>
        <w:pStyle w:val="Listaszerbekezds"/>
        <w:numPr>
          <w:ilvl w:val="1"/>
          <w:numId w:val="7"/>
        </w:numPr>
        <w:ind w:left="788" w:hanging="431"/>
        <w:contextualSpacing w:val="0"/>
      </w:pPr>
      <w:r w:rsidRPr="00703C4D">
        <w:t>A helyiségben tilos a dohányzás, és a közvetlen nyílt lánggal járó tűzveszélyes tevékenység.</w:t>
      </w:r>
    </w:p>
    <w:p w14:paraId="102A4FF3" w14:textId="77777777" w:rsidR="004409E3" w:rsidRPr="00703C4D" w:rsidRDefault="004409E3" w:rsidP="00E05847">
      <w:pPr>
        <w:pStyle w:val="Listaszerbekezds"/>
        <w:numPr>
          <w:ilvl w:val="1"/>
          <w:numId w:val="7"/>
        </w:numPr>
        <w:ind w:left="788" w:hanging="431"/>
        <w:contextualSpacing w:val="0"/>
      </w:pPr>
      <w:r w:rsidRPr="00703C4D">
        <w:t xml:space="preserve">Csak olyan elektromos és hőhatáson alapuló berendezés használható, amely a környezetétől, éghető anyagoktól, hőálló anyaggal elhatárolt, illetve a környező berendezési tárgyakra tűzveszélyt nem jelent. </w:t>
      </w:r>
    </w:p>
    <w:p w14:paraId="4249CF7B" w14:textId="77777777" w:rsidR="004409E3" w:rsidRPr="00703C4D" w:rsidRDefault="004409E3" w:rsidP="00E05847">
      <w:pPr>
        <w:pStyle w:val="Listaszerbekezds"/>
        <w:numPr>
          <w:ilvl w:val="1"/>
          <w:numId w:val="7"/>
        </w:numPr>
        <w:ind w:left="788" w:hanging="431"/>
        <w:contextualSpacing w:val="0"/>
      </w:pPr>
      <w:r w:rsidRPr="00703C4D">
        <w:t xml:space="preserve">A helyiségek bútorokkal, berendezési tárgyakkal történő kialakítását úgy kell megoldani, hogy azok veszély esetén a menekülést ne akadályozzák. </w:t>
      </w:r>
    </w:p>
    <w:p w14:paraId="24A96FFC" w14:textId="77777777" w:rsidR="004409E3" w:rsidRPr="00703C4D" w:rsidRDefault="004409E3" w:rsidP="00E05847">
      <w:pPr>
        <w:pStyle w:val="Listaszerbekezds"/>
        <w:numPr>
          <w:ilvl w:val="1"/>
          <w:numId w:val="7"/>
        </w:numPr>
        <w:ind w:left="788" w:hanging="431"/>
        <w:contextualSpacing w:val="0"/>
      </w:pPr>
      <w:r w:rsidRPr="00703C4D">
        <w:lastRenderedPageBreak/>
        <w:t xml:space="preserve">Ajtókat elektromos berendezések kapcsolóihoz, kezelőszerkezeteihez, tűzoltó eszközökhöz vezető utat eltorlaszolni még átmenetileg sem szabad. </w:t>
      </w:r>
    </w:p>
    <w:p w14:paraId="1339E945" w14:textId="77777777" w:rsidR="004409E3" w:rsidRPr="00703C4D" w:rsidRDefault="004409E3" w:rsidP="00E05847">
      <w:pPr>
        <w:pStyle w:val="Listaszerbekezds"/>
        <w:numPr>
          <w:ilvl w:val="1"/>
          <w:numId w:val="7"/>
        </w:numPr>
        <w:ind w:left="788" w:hanging="431"/>
        <w:contextualSpacing w:val="0"/>
      </w:pPr>
      <w:r w:rsidRPr="00703C4D">
        <w:t xml:space="preserve">Csak olyan rendezvény megtartása engedélyezhető, amely tűzvédelmi szempontból nem jelent veszélyt sem a helyszínen tartózkodókra, sem az épületre. </w:t>
      </w:r>
    </w:p>
    <w:p w14:paraId="2FB6C3ED" w14:textId="0532FD08" w:rsidR="004409E3" w:rsidRPr="00703C4D" w:rsidRDefault="004409E3" w:rsidP="00E05847">
      <w:pPr>
        <w:pStyle w:val="Listaszerbekezds"/>
        <w:numPr>
          <w:ilvl w:val="1"/>
          <w:numId w:val="7"/>
        </w:numPr>
        <w:ind w:left="788" w:hanging="431"/>
        <w:contextualSpacing w:val="0"/>
      </w:pPr>
      <w:r w:rsidRPr="00703C4D">
        <w:t>Pirotechnikai eszközök használata külön jogszabály szerinti engedélyhez kötött</w:t>
      </w:r>
      <w:r w:rsidR="0099289F" w:rsidRPr="00703C4D">
        <w:t>.</w:t>
      </w:r>
    </w:p>
    <w:p w14:paraId="118715FF" w14:textId="77777777" w:rsidR="004409E3" w:rsidRPr="00703C4D" w:rsidRDefault="004409E3" w:rsidP="00E05847">
      <w:pPr>
        <w:pStyle w:val="Listaszerbekezds"/>
        <w:numPr>
          <w:ilvl w:val="1"/>
          <w:numId w:val="7"/>
        </w:numPr>
        <w:ind w:left="788" w:hanging="431"/>
        <w:contextualSpacing w:val="0"/>
      </w:pPr>
      <w:r w:rsidRPr="00703C4D">
        <w:t>Ideiglenes színpad felállítása esetén, azt úgy kell kialakítani, hogy elegendő hely álljon rendelkezésre a kijáratok megközelítésre. A színpadon csak az előadáshoz szükséges mennyiségű bútor, kellék stb. tartható. A nem szükséges anyagokat raktárakban kell tartani.</w:t>
      </w:r>
    </w:p>
    <w:p w14:paraId="06638246" w14:textId="77777777" w:rsidR="004409E3" w:rsidRPr="00703C4D" w:rsidRDefault="004409E3" w:rsidP="00E05847">
      <w:pPr>
        <w:pStyle w:val="Listaszerbekezds"/>
        <w:numPr>
          <w:ilvl w:val="1"/>
          <w:numId w:val="7"/>
        </w:numPr>
        <w:ind w:left="788" w:hanging="431"/>
        <w:contextualSpacing w:val="0"/>
      </w:pPr>
      <w:r w:rsidRPr="00703C4D">
        <w:t>Csak szabványos és hibátlan villamos berendezéseket szabad használni, szerelést, javítást csak szakképzett villanyszerelő végezhet. Az elektromos berendezéseket a portól rendszeresen meg kell tisztítani.</w:t>
      </w:r>
    </w:p>
    <w:p w14:paraId="5EDF608B" w14:textId="1A2C210E" w:rsidR="004409E3" w:rsidRPr="00703C4D" w:rsidRDefault="004409E3" w:rsidP="00E05847">
      <w:pPr>
        <w:pStyle w:val="Listaszerbekezds"/>
        <w:numPr>
          <w:ilvl w:val="1"/>
          <w:numId w:val="7"/>
        </w:numPr>
        <w:ind w:left="788" w:hanging="431"/>
        <w:contextualSpacing w:val="0"/>
      </w:pPr>
      <w:r w:rsidRPr="00703C4D">
        <w:t xml:space="preserve">Rendezvények előadások után a rendezvény szervezője által meghatározott személynek kötelessége meggyőződni róla, hogy nem maradt vissza olyan körülmény vagy anyag, ami a későbbiekben tüzet okozhat, vagy tűzveszélyt jelent. </w:t>
      </w:r>
    </w:p>
    <w:p w14:paraId="3A87A33E" w14:textId="6275EA2A" w:rsidR="004409E3" w:rsidRPr="00703C4D" w:rsidRDefault="004409E3" w:rsidP="00E05847">
      <w:pPr>
        <w:pStyle w:val="Listaszerbekezds"/>
        <w:numPr>
          <w:ilvl w:val="1"/>
          <w:numId w:val="7"/>
        </w:numPr>
        <w:ind w:left="788" w:hanging="431"/>
        <w:contextualSpacing w:val="0"/>
      </w:pPr>
      <w:r w:rsidRPr="00703C4D">
        <w:t>A rendezvények alkalmával olyan rendező személyzetről kell a szervezőnek gondoskodni, akik képesek rendkívüli esemény esetén a szükséges intézkedéseket megtenni. az ott lévőket biztonságos helyre jutását biztosítani. A rendezvényeken közreműködő munkatársaknak ismernie kell a menekülési lehetőségeket, a tűzoltó készülékek, tűzvédelmi műszaki megoldások helyét és használatát, a közmű kapcsolók helyét és működését, a tűzjelzés szabályait.</w:t>
      </w:r>
    </w:p>
    <w:p w14:paraId="56C5CBD2" w14:textId="77777777" w:rsidR="00E15CE8" w:rsidRPr="00703C4D" w:rsidRDefault="00E15CE8" w:rsidP="00CF11E5">
      <w:pPr>
        <w:pStyle w:val="Listaszerbekezds"/>
        <w:numPr>
          <w:ilvl w:val="1"/>
          <w:numId w:val="7"/>
        </w:numPr>
        <w:ind w:left="788" w:hanging="431"/>
        <w:contextualSpacing w:val="0"/>
        <w:rPr>
          <w:color w:val="FF0000"/>
        </w:rPr>
      </w:pPr>
      <w:r w:rsidRPr="00703C4D">
        <w:rPr>
          <w:color w:val="FF0000"/>
        </w:rPr>
        <w:t xml:space="preserve">A téves riasztások elkerülése érdekében az érzékelők tűzjellemzőjére hasonlító hatás idejére az adott érzékelő zóna vagy zónák kiiktatása akkor lehetséges, ha a kiiktatott érzékelő zóna csak a téves riasztást okozó hatás helyiségében lévő automatikus érzékelők működését korlátozza, és a kiiktatott érzékelőzóna a téves riasztást okozó hatás helyiségében lévő kézi jelzésadók működését nem korlátozza.  </w:t>
      </w:r>
    </w:p>
    <w:p w14:paraId="7D290A02" w14:textId="2960243E" w:rsidR="00E15CE8" w:rsidRPr="00703C4D" w:rsidRDefault="00E15CE8" w:rsidP="000478A7">
      <w:pPr>
        <w:pStyle w:val="Listaszerbekezds"/>
        <w:numPr>
          <w:ilvl w:val="1"/>
          <w:numId w:val="7"/>
        </w:numPr>
        <w:ind w:left="788" w:hanging="431"/>
        <w:contextualSpacing w:val="0"/>
        <w:rPr>
          <w:b/>
          <w:bCs/>
          <w:color w:val="FF0000"/>
        </w:rPr>
      </w:pPr>
      <w:r w:rsidRPr="00703C4D">
        <w:rPr>
          <w:b/>
          <w:bCs/>
          <w:color w:val="FF0000"/>
        </w:rPr>
        <w:t>Érzékelő zóna kiiktatása</w:t>
      </w:r>
      <w:r w:rsidR="00E13E42" w:rsidRPr="00703C4D">
        <w:rPr>
          <w:b/>
          <w:bCs/>
          <w:color w:val="FF0000"/>
        </w:rPr>
        <w:t xml:space="preserve"> </w:t>
      </w:r>
      <w:r w:rsidR="00D13FB7" w:rsidRPr="00703C4D">
        <w:rPr>
          <w:b/>
          <w:bCs/>
          <w:color w:val="FF0000"/>
        </w:rPr>
        <w:t>(</w:t>
      </w:r>
      <w:r w:rsidR="001152CD" w:rsidRPr="00703C4D">
        <w:rPr>
          <w:b/>
          <w:bCs/>
          <w:color w:val="FF0000"/>
        </w:rPr>
        <w:t>koncert</w:t>
      </w:r>
      <w:r w:rsidR="00D13FB7" w:rsidRPr="00703C4D">
        <w:rPr>
          <w:b/>
          <w:bCs/>
          <w:color w:val="FF0000"/>
        </w:rPr>
        <w:t>terem, előadóterem)</w:t>
      </w:r>
    </w:p>
    <w:p w14:paraId="5E42A681" w14:textId="77777777" w:rsidR="000478A7" w:rsidRPr="00703C4D" w:rsidRDefault="00E15CE8" w:rsidP="000478A7">
      <w:pPr>
        <w:pStyle w:val="Listaszerbekezds"/>
        <w:numPr>
          <w:ilvl w:val="2"/>
          <w:numId w:val="36"/>
        </w:numPr>
        <w:contextualSpacing w:val="0"/>
        <w:rPr>
          <w:color w:val="FF0000"/>
        </w:rPr>
      </w:pPr>
      <w:r w:rsidRPr="00703C4D">
        <w:rPr>
          <w:color w:val="FF0000"/>
        </w:rPr>
        <w:t xml:space="preserve">Az érzékelő zóna kiiktatása akkor lehetséges, ha az – érzékelő tűzjellemzőjére hasonlító hatást kiváltó (pl. füstgép) - tevékenység idejére a rendezvény lebonyolításáért felelős személye erre határozott utasítást ad a biztonsági szolgálat aktuális váltásvezetőjének (továbbiakban: váltásvezető). A tűzjellemző hasonlító hatás megszűnése (tiszta légállapot elérése) után, a rendezvény lebonyolításáért felelő személy jelzésére a biztonsági szolgálatnak vissza kell élesítenie a kiiktatott érzékelőket. </w:t>
      </w:r>
    </w:p>
    <w:p w14:paraId="2A71DCF3" w14:textId="3D9D7FF5" w:rsidR="00E15CE8" w:rsidRPr="00703C4D" w:rsidRDefault="00E15CE8" w:rsidP="000478A7">
      <w:pPr>
        <w:pStyle w:val="Listaszerbekezds"/>
        <w:numPr>
          <w:ilvl w:val="2"/>
          <w:numId w:val="36"/>
        </w:numPr>
        <w:contextualSpacing w:val="0"/>
        <w:rPr>
          <w:color w:val="FF0000"/>
        </w:rPr>
      </w:pPr>
      <w:r w:rsidRPr="00703C4D">
        <w:rPr>
          <w:color w:val="FF0000"/>
        </w:rPr>
        <w:t>Az érzékelők kiiktatását és visszakapcsolását minden esetben írásban rögzíteni kell az üzemeltetési naplóban.</w:t>
      </w:r>
    </w:p>
    <w:p w14:paraId="6D36113E" w14:textId="685B336A" w:rsidR="00E15CE8" w:rsidRPr="00703C4D" w:rsidRDefault="00E15CE8" w:rsidP="000478A7">
      <w:pPr>
        <w:pStyle w:val="Listaszerbekezds"/>
        <w:numPr>
          <w:ilvl w:val="1"/>
          <w:numId w:val="7"/>
        </w:numPr>
        <w:ind w:left="788" w:hanging="431"/>
        <w:contextualSpacing w:val="0"/>
        <w:rPr>
          <w:b/>
          <w:bCs/>
          <w:color w:val="FF0000"/>
        </w:rPr>
      </w:pPr>
      <w:r w:rsidRPr="00703C4D">
        <w:rPr>
          <w:b/>
          <w:bCs/>
          <w:color w:val="FF0000"/>
        </w:rPr>
        <w:t>Az érzékelő zóna kiiktatásának/visszakapcsolásának menete</w:t>
      </w:r>
      <w:r w:rsidR="00827BAA" w:rsidRPr="00703C4D">
        <w:rPr>
          <w:b/>
          <w:bCs/>
          <w:color w:val="FF0000"/>
        </w:rPr>
        <w:t xml:space="preserve"> (</w:t>
      </w:r>
      <w:r w:rsidR="001152CD" w:rsidRPr="00703C4D">
        <w:rPr>
          <w:b/>
          <w:bCs/>
          <w:color w:val="FF0000"/>
        </w:rPr>
        <w:t>koncert</w:t>
      </w:r>
      <w:r w:rsidR="00827BAA" w:rsidRPr="00703C4D">
        <w:rPr>
          <w:b/>
          <w:bCs/>
          <w:color w:val="FF0000"/>
        </w:rPr>
        <w:t>terem, előadóterem)</w:t>
      </w:r>
      <w:r w:rsidRPr="00703C4D">
        <w:rPr>
          <w:b/>
          <w:bCs/>
          <w:color w:val="FF0000"/>
        </w:rPr>
        <w:t xml:space="preserve">: </w:t>
      </w:r>
    </w:p>
    <w:p w14:paraId="4E4075DA" w14:textId="6CBE3608" w:rsidR="00E15CE8" w:rsidRPr="00703C4D" w:rsidRDefault="00E15CE8" w:rsidP="000478A7">
      <w:pPr>
        <w:pStyle w:val="Listaszerbekezds"/>
        <w:numPr>
          <w:ilvl w:val="2"/>
          <w:numId w:val="36"/>
        </w:numPr>
        <w:contextualSpacing w:val="0"/>
        <w:rPr>
          <w:color w:val="FF0000"/>
        </w:rPr>
      </w:pPr>
      <w:r w:rsidRPr="00703C4D">
        <w:rPr>
          <w:color w:val="FF0000"/>
        </w:rPr>
        <w:t>Az ügyelő (távollétében a produkciós menedzser</w:t>
      </w:r>
      <w:r w:rsidR="001152CD" w:rsidRPr="00703C4D">
        <w:rPr>
          <w:color w:val="FF0000"/>
        </w:rPr>
        <w:t xml:space="preserve"> vagy az Intézmény által meghatározott rendezvény lebonyolításáért felelős személy</w:t>
      </w:r>
      <w:r w:rsidRPr="00703C4D">
        <w:rPr>
          <w:color w:val="FF0000"/>
        </w:rPr>
        <w:t>) kéri a biztonsági szolgálat váltásvezetőjét a szükséges zónák kikapcsolására;</w:t>
      </w:r>
    </w:p>
    <w:p w14:paraId="19F60FA1" w14:textId="77777777" w:rsidR="00E15CE8" w:rsidRPr="00703C4D" w:rsidRDefault="00E15CE8" w:rsidP="000478A7">
      <w:pPr>
        <w:pStyle w:val="Listaszerbekezds"/>
        <w:numPr>
          <w:ilvl w:val="2"/>
          <w:numId w:val="36"/>
        </w:numPr>
        <w:contextualSpacing w:val="0"/>
        <w:rPr>
          <w:color w:val="FF0000"/>
        </w:rPr>
      </w:pPr>
      <w:r w:rsidRPr="00703C4D">
        <w:rPr>
          <w:color w:val="FF0000"/>
        </w:rPr>
        <w:t>A kérést a váltásvezető a tűzjelző berendezés naplójában rögzíti, és ezzel egyidőben a kérő aláírja a naplót.</w:t>
      </w:r>
    </w:p>
    <w:p w14:paraId="0FC24864" w14:textId="77777777" w:rsidR="00E15CE8" w:rsidRPr="00703C4D" w:rsidRDefault="00E15CE8" w:rsidP="000478A7">
      <w:pPr>
        <w:pStyle w:val="Listaszerbekezds"/>
        <w:numPr>
          <w:ilvl w:val="2"/>
          <w:numId w:val="36"/>
        </w:numPr>
        <w:contextualSpacing w:val="0"/>
        <w:rPr>
          <w:color w:val="FF0000"/>
        </w:rPr>
      </w:pPr>
      <w:r w:rsidRPr="00703C4D">
        <w:rPr>
          <w:color w:val="FF0000"/>
        </w:rPr>
        <w:lastRenderedPageBreak/>
        <w:t>A feljegyzés tartalmazza a kikapcsolás időpontját (</w:t>
      </w:r>
      <w:proofErr w:type="spellStart"/>
      <w:r w:rsidRPr="00703C4D">
        <w:rPr>
          <w:color w:val="FF0000"/>
        </w:rPr>
        <w:t>óra,perc</w:t>
      </w:r>
      <w:proofErr w:type="spellEnd"/>
      <w:r w:rsidRPr="00703C4D">
        <w:rPr>
          <w:color w:val="FF0000"/>
        </w:rPr>
        <w:t>), a zónák azonosító számát, valamint a kikapcsolást kérő személy olvasható nevét és aláírását;</w:t>
      </w:r>
    </w:p>
    <w:p w14:paraId="2B5FE0F2" w14:textId="77777777" w:rsidR="00E15CE8" w:rsidRPr="00703C4D" w:rsidRDefault="00E15CE8" w:rsidP="000478A7">
      <w:pPr>
        <w:pStyle w:val="Listaszerbekezds"/>
        <w:numPr>
          <w:ilvl w:val="2"/>
          <w:numId w:val="36"/>
        </w:numPr>
        <w:contextualSpacing w:val="0"/>
        <w:rPr>
          <w:color w:val="FF0000"/>
        </w:rPr>
      </w:pPr>
      <w:r w:rsidRPr="00703C4D">
        <w:rPr>
          <w:color w:val="FF0000"/>
        </w:rPr>
        <w:t xml:space="preserve"> A rendezvény végezetével (de legkésőbb 1 órával a rendezvény után) az ügyelő (távollétében a produkciós menedzser vagy az Intézmény által meghatározott rendezvény lebonyolításáért felelős személy) kérésére a váltásvezető visszakapcsolja az érzékelőket, és ennek időpontját, valamint a kérő személy olvasható nevét a dokumentálja a tűzjelző berendezés naplóban.  </w:t>
      </w:r>
    </w:p>
    <w:p w14:paraId="68227AA4" w14:textId="70765D37" w:rsidR="00F11497" w:rsidRPr="00703C4D" w:rsidRDefault="00E15CE8" w:rsidP="000478A7">
      <w:pPr>
        <w:pStyle w:val="Listaszerbekezds"/>
        <w:numPr>
          <w:ilvl w:val="1"/>
          <w:numId w:val="7"/>
        </w:numPr>
        <w:ind w:left="788" w:hanging="431"/>
        <w:contextualSpacing w:val="0"/>
        <w:rPr>
          <w:color w:val="FF0000"/>
        </w:rPr>
      </w:pPr>
      <w:r w:rsidRPr="00703C4D">
        <w:rPr>
          <w:b/>
          <w:bCs/>
          <w:color w:val="FF0000"/>
        </w:rPr>
        <w:t>Az</w:t>
      </w:r>
      <w:r w:rsidR="00125544" w:rsidRPr="00703C4D">
        <w:rPr>
          <w:b/>
          <w:bCs/>
          <w:color w:val="FF0000"/>
        </w:rPr>
        <w:t xml:space="preserve"> előzőktől eltérő</w:t>
      </w:r>
      <w:r w:rsidRPr="00703C4D">
        <w:rPr>
          <w:b/>
          <w:bCs/>
          <w:color w:val="FF0000"/>
        </w:rPr>
        <w:t xml:space="preserve"> érzékelő zóna tervezett kiiktatásáról</w:t>
      </w:r>
      <w:r w:rsidRPr="00703C4D">
        <w:rPr>
          <w:color w:val="FF0000"/>
        </w:rPr>
        <w:t xml:space="preserve"> Intézmény köteles előzetesen, - de legkésőbb 48 órával az érzékelő zóna kiiktatása előtt – e-mailben tájékoztatni a Vagyonkezelő tűz- és munkavédelmi felelősét, a biztonsági felelősét, a vagyonvédelmi vezetőt, valamint a biztonsági szolgálatot. </w:t>
      </w:r>
    </w:p>
    <w:p w14:paraId="18457BBC" w14:textId="204DEA4E" w:rsidR="00E15CE8" w:rsidRPr="00703C4D" w:rsidRDefault="00E15CE8" w:rsidP="000478A7">
      <w:pPr>
        <w:pStyle w:val="Listaszerbekezds"/>
        <w:numPr>
          <w:ilvl w:val="1"/>
          <w:numId w:val="7"/>
        </w:numPr>
        <w:ind w:left="788" w:hanging="431"/>
        <w:contextualSpacing w:val="0"/>
        <w:rPr>
          <w:color w:val="FF0000"/>
        </w:rPr>
      </w:pPr>
      <w:r w:rsidRPr="00703C4D">
        <w:rPr>
          <w:color w:val="FF0000"/>
        </w:rPr>
        <w:t>Abban az esetben, amennyiben az érzékelő zóna kiiktatásáról az Intézmény – az idő rövidsége miatt - nem tudott előzetes tájékoztatást adni, úgy a biztonsági szolgálat kizárólag a vagyonkezelő képviselőjének szóbeli vagy írásbeli engedélye alapján iktathatja ki az érzékelő zónákat!  </w:t>
      </w:r>
    </w:p>
    <w:p w14:paraId="0788E898" w14:textId="77777777" w:rsidR="00E05D95" w:rsidRPr="00703C4D" w:rsidRDefault="00E05D95" w:rsidP="0079167E"/>
    <w:p w14:paraId="6EB573F3" w14:textId="77777777" w:rsidR="0079167E" w:rsidRPr="00703C4D" w:rsidRDefault="0079167E"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7" w:name="_Toc148699556"/>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Épületen belüli </w:t>
      </w:r>
      <w:r w:rsidR="00243AF7"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kiemelt zenés-táncos rendezvények tűzvédelmi előírásai</w:t>
      </w:r>
      <w:bookmarkEnd w:id="377"/>
    </w:p>
    <w:p w14:paraId="318DF926" w14:textId="1294F6E3" w:rsidR="00784B34" w:rsidRPr="00703C4D" w:rsidRDefault="00784B34" w:rsidP="00707C9A">
      <w:pPr>
        <w:pStyle w:val="Listaszerbekezds"/>
        <w:numPr>
          <w:ilvl w:val="1"/>
          <w:numId w:val="35"/>
        </w:numPr>
      </w:pPr>
      <w:r w:rsidRPr="00703C4D">
        <w:t>Zenés, táncos rendezvény csak rendezvénytartási engedély (a továbbiakban: engedély) birtokában tartható.</w:t>
      </w:r>
    </w:p>
    <w:p w14:paraId="2E9C03DE" w14:textId="77D02ED0" w:rsidR="00784B34" w:rsidRPr="00703C4D" w:rsidRDefault="00784B34" w:rsidP="00707C9A">
      <w:pPr>
        <w:pStyle w:val="Listaszerbekezds"/>
        <w:numPr>
          <w:ilvl w:val="1"/>
          <w:numId w:val="35"/>
        </w:numPr>
      </w:pPr>
      <w:r w:rsidRPr="00703C4D">
        <w:t>Az engedély nem mentesíti az engedély jogosultját a tevékenység végzéséhez, illetve a meghatározott termékek forgalmazásához szükséges további, külön jogszabályban meghatározott feltételek teljesítése alól. Az engedély iránti kérelem a kereskedelmi tevékenységek végzésének feltételeiről szóló jogszabály szerinti működési engedély iránti kérelemmel, valamint bejelentéssel együtt is benyújtható.</w:t>
      </w:r>
    </w:p>
    <w:p w14:paraId="6FDFFA03" w14:textId="6DCE51BD" w:rsidR="006C22EE" w:rsidRPr="00703C4D" w:rsidRDefault="00784B34" w:rsidP="00707C9A">
      <w:pPr>
        <w:pStyle w:val="Listaszerbekezds"/>
        <w:numPr>
          <w:ilvl w:val="1"/>
          <w:numId w:val="35"/>
        </w:numPr>
      </w:pPr>
      <w:r w:rsidRPr="00703C4D">
        <w:t>Az engedélyt a zenés, táncos rendezvény helye szerinti települési, Budapesten a kerületi önkormányzat jegyzője, a Fővárosi Önkormányzat által közvetlenül igazgatott terület tekintetében a fővárosi főjegyző (a továbbiakban: jegyző) adja ki. Az engedély iránti kérelem elbírálásának ügyintézési határideje 20 nap.</w:t>
      </w:r>
    </w:p>
    <w:p w14:paraId="2C8E4D36" w14:textId="77777777" w:rsidR="001E4F4B" w:rsidRPr="00703C4D" w:rsidRDefault="001E4F4B" w:rsidP="00707C9A">
      <w:pPr>
        <w:pStyle w:val="Listaszerbekezds"/>
        <w:numPr>
          <w:ilvl w:val="1"/>
          <w:numId w:val="35"/>
        </w:numPr>
      </w:pPr>
      <w:r w:rsidRPr="00703C4D">
        <w:t>A zenés, táncos rendezvény gyakoriságáról, megtartásának napjairól, kezdésének és befejezésének időpontjáról szóló nyilatkozatnak, a biztonsági tervnek és a tűzriadó tervnek a zenés, táncos rendezvény helyszínén a vendégek számára látható, hozzáférhető helyen történő elhelyezéséért, valamint az elektronikus tájékoztatásra szolgáló honlapján való közzétételéért az üzemeltető és a szervező felel.</w:t>
      </w:r>
    </w:p>
    <w:p w14:paraId="1F22A677" w14:textId="0D43664B" w:rsidR="00784B34" w:rsidRPr="00703C4D" w:rsidRDefault="001E4F4B" w:rsidP="00707C9A">
      <w:pPr>
        <w:pStyle w:val="Listaszerbekezds"/>
        <w:numPr>
          <w:ilvl w:val="1"/>
          <w:numId w:val="35"/>
        </w:numPr>
      </w:pPr>
      <w:r w:rsidRPr="00703C4D">
        <w:t>A zenés, táncos rendezvény szervezője gondoskodik elsősegély nyújtására képzett személyzet helyszíni jelenlétéről.</w:t>
      </w:r>
    </w:p>
    <w:p w14:paraId="6DB80790" w14:textId="4FC02D30" w:rsidR="00BF4DB6" w:rsidRPr="00703C4D" w:rsidRDefault="00BF4DB6" w:rsidP="00707C9A">
      <w:pPr>
        <w:pStyle w:val="Listaszerbekezds"/>
        <w:numPr>
          <w:ilvl w:val="1"/>
          <w:numId w:val="35"/>
        </w:numPr>
      </w:pPr>
      <w:r w:rsidRPr="00703C4D">
        <w:t>A zenés, táncos rendezvény biztosítását a zenés, táncos rendezvény és a helyszín jellegzetességeihez, valamint a helyszín befogadóképességéhez igazodó számú biztonsági személyzet végzi.</w:t>
      </w:r>
    </w:p>
    <w:p w14:paraId="2648AC69" w14:textId="77777777" w:rsidR="00E656B3" w:rsidRPr="00703C4D" w:rsidRDefault="00E656B3" w:rsidP="00707C9A">
      <w:pPr>
        <w:pStyle w:val="Listaszerbekezds"/>
        <w:numPr>
          <w:ilvl w:val="1"/>
          <w:numId w:val="35"/>
        </w:numPr>
      </w:pPr>
      <w:r w:rsidRPr="00703C4D">
        <w:t>Ha a jóváhagyott biztonsági tervben a biztonsági személyzet létszáma a tíz főt eléri, akkor a biztonsági személyzet legalább egy tagja biztonságszervező, legalább három tagja személy- és vagyonőr kell legyen.</w:t>
      </w:r>
    </w:p>
    <w:p w14:paraId="3A64FD40" w14:textId="7AB0B389" w:rsidR="00E656B3" w:rsidRPr="00703C4D" w:rsidRDefault="00E656B3" w:rsidP="00707C9A">
      <w:pPr>
        <w:pStyle w:val="Listaszerbekezds"/>
        <w:numPr>
          <w:ilvl w:val="1"/>
          <w:numId w:val="35"/>
        </w:numPr>
      </w:pPr>
      <w:r w:rsidRPr="00703C4D">
        <w:t>A rendezvény szervezője, illetve a biztonsági személyzet tagja a képzettségét igazoló okiratot vagy annak másolatát a zenés, táncos rendezvény ideje alatt köteles magánál tartani és hatósági ellenőrzés esetén felmutatni.</w:t>
      </w:r>
    </w:p>
    <w:p w14:paraId="1A95AE4E" w14:textId="77777777" w:rsidR="0079167E" w:rsidRPr="00703C4D" w:rsidRDefault="0079167E" w:rsidP="00F21A26"/>
    <w:p w14:paraId="008E46D6" w14:textId="77777777" w:rsidR="004409E3" w:rsidRPr="00703C4D" w:rsidRDefault="004409E3" w:rsidP="00707C9A">
      <w:pPr>
        <w:pStyle w:val="Cmsor2"/>
        <w:numPr>
          <w:ilvl w:val="1"/>
          <w:numId w:val="34"/>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8" w:name="_Toc14090551"/>
      <w:bookmarkStart w:id="379" w:name="_Toc148699557"/>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Szabadtéri rendezvények általános tűzvédelmi szabályai</w:t>
      </w:r>
      <w:bookmarkEnd w:id="378"/>
      <w:bookmarkEnd w:id="379"/>
    </w:p>
    <w:p w14:paraId="6D4033E4" w14:textId="77777777" w:rsidR="004409E3" w:rsidRPr="00703C4D" w:rsidRDefault="004409E3" w:rsidP="00E05847">
      <w:pPr>
        <w:pStyle w:val="Listaszerbekezds"/>
        <w:numPr>
          <w:ilvl w:val="1"/>
          <w:numId w:val="7"/>
        </w:numPr>
        <w:contextualSpacing w:val="0"/>
      </w:pPr>
      <w:r w:rsidRPr="00703C4D">
        <w:t>Szabadtéri rendezvény veszélyeztetett területéről a gyors és biztonságos menekülés, menekítés érdekében menekülési lehetőséget kell biztosítani. Külső szervező általi rendezvénynél a szervezőt terheli a biztonsági terv elkészítése és a jogszabályi előírások betartása</w:t>
      </w:r>
    </w:p>
    <w:p w14:paraId="53139BDA" w14:textId="77777777" w:rsidR="004409E3" w:rsidRPr="00703C4D" w:rsidRDefault="004409E3" w:rsidP="00E05847">
      <w:pPr>
        <w:pStyle w:val="Listaszerbekezds"/>
        <w:numPr>
          <w:ilvl w:val="1"/>
          <w:numId w:val="7"/>
        </w:numPr>
        <w:contextualSpacing w:val="0"/>
      </w:pPr>
      <w:r w:rsidRPr="00703C4D">
        <w:t>A szabadtéri rendezvény területén a menekülés irányát – a napnyugta utáni időszakban is látogatható rendezvény esetén – világító menekülési biztonsági jelekkel kell jelölni. A jelölések láthatóságát oly módon kell biztosítani, hogy a résztvevők számára a szabadtéri rendezvény területének bármely pontjáról, annak teljes időtartama alatt legalább egy jelölés látható és felismerhető legyen. A jelölések, biztonsági jelek legkisebb mérete 1200 x 600 mm.</w:t>
      </w:r>
    </w:p>
    <w:p w14:paraId="324EE079" w14:textId="77777777" w:rsidR="004409E3" w:rsidRPr="00703C4D" w:rsidRDefault="004409E3" w:rsidP="00E05847">
      <w:pPr>
        <w:pStyle w:val="Listaszerbekezds"/>
        <w:numPr>
          <w:ilvl w:val="1"/>
          <w:numId w:val="7"/>
        </w:numPr>
        <w:contextualSpacing w:val="0"/>
      </w:pPr>
      <w:r w:rsidRPr="00703C4D">
        <w:t>A napnyugta utáni időszakban is látogatható rendezvény területén a közlekedési útvonalak megvilágítását biztosítani kell.</w:t>
      </w:r>
    </w:p>
    <w:p w14:paraId="1706597A" w14:textId="77777777" w:rsidR="004409E3" w:rsidRPr="00703C4D" w:rsidRDefault="004409E3" w:rsidP="00E05847">
      <w:pPr>
        <w:pStyle w:val="Listaszerbekezds"/>
        <w:numPr>
          <w:ilvl w:val="1"/>
          <w:numId w:val="7"/>
        </w:numPr>
        <w:contextualSpacing w:val="0"/>
      </w:pPr>
      <w:r w:rsidRPr="00703C4D">
        <w:t xml:space="preserve">A szabadtéri rendezvény területének minden pontjáról a </w:t>
      </w:r>
      <w:proofErr w:type="spellStart"/>
      <w:r w:rsidRPr="00703C4D">
        <w:t>kiüríthetőséget</w:t>
      </w:r>
      <w:proofErr w:type="spellEnd"/>
      <w:r w:rsidRPr="00703C4D">
        <w:t xml:space="preserve"> – a várható legnagyobb létszámot alapul véve – biztosítani kell oly módon, hogy az adott pont 40 méteres körzetét az ott tartózkodók 4 percen belül maradéktalanul el tudják hagyni.</w:t>
      </w:r>
    </w:p>
    <w:p w14:paraId="69A356CA" w14:textId="77777777" w:rsidR="004409E3" w:rsidRPr="00703C4D" w:rsidRDefault="004409E3" w:rsidP="00E05847">
      <w:pPr>
        <w:pStyle w:val="Listaszerbekezds"/>
        <w:numPr>
          <w:ilvl w:val="1"/>
          <w:numId w:val="7"/>
        </w:numPr>
        <w:contextualSpacing w:val="0"/>
      </w:pPr>
      <w:r w:rsidRPr="00703C4D">
        <w:t>A rendezvényen a menekülésben korlátozott személyek számára a menekülés, menekítés lehetőségét biztosítani kell.</w:t>
      </w:r>
    </w:p>
    <w:p w14:paraId="3A456970" w14:textId="77777777" w:rsidR="004409E3" w:rsidRPr="00703C4D" w:rsidRDefault="004409E3" w:rsidP="00E05847">
      <w:pPr>
        <w:pStyle w:val="Listaszerbekezds"/>
        <w:numPr>
          <w:ilvl w:val="1"/>
          <w:numId w:val="7"/>
        </w:numPr>
        <w:contextualSpacing w:val="0"/>
      </w:pPr>
      <w:r w:rsidRPr="00703C4D">
        <w:t>A szabadtéri rendezvény területén menekülésre figyelembe vett útvonal szabad szélessége a biztonsági terv szerinti szélességű legyen.</w:t>
      </w:r>
    </w:p>
    <w:p w14:paraId="13EAB04D" w14:textId="77777777" w:rsidR="004409E3" w:rsidRPr="00703C4D" w:rsidRDefault="004409E3" w:rsidP="00E05847">
      <w:pPr>
        <w:pStyle w:val="Listaszerbekezds"/>
        <w:numPr>
          <w:ilvl w:val="1"/>
          <w:numId w:val="7"/>
        </w:numPr>
        <w:contextualSpacing w:val="0"/>
      </w:pPr>
      <w:r w:rsidRPr="00703C4D">
        <w:t>Szabadtéri rendezvények menekülésre figyelembe vett útvonalán nyílt lánggal járó megvilágítás nem alkalmazható.</w:t>
      </w:r>
    </w:p>
    <w:p w14:paraId="2D7A3FCF" w14:textId="77777777" w:rsidR="004409E3" w:rsidRPr="00703C4D" w:rsidRDefault="004409E3" w:rsidP="00E05847">
      <w:pPr>
        <w:pStyle w:val="Listaszerbekezds"/>
        <w:numPr>
          <w:ilvl w:val="1"/>
          <w:numId w:val="7"/>
        </w:numPr>
        <w:contextualSpacing w:val="0"/>
      </w:pPr>
      <w:r w:rsidRPr="00703C4D">
        <w:t>A szabadtéri rendezvény alatt a rendezvény és a helyszín jellegzetességeihez, a résztvevők menekülési képességeihez, valamint a helyszín befogadóképességéhez igazodó számú biztonsági személyzetet, de legalább minden megkezdett 200 fő résztvevőre 1 főt kell biztosítani, melynek meglétéért a rendezvény szervezője felel.</w:t>
      </w:r>
    </w:p>
    <w:p w14:paraId="45EEA6C4" w14:textId="77777777" w:rsidR="004409E3" w:rsidRPr="00703C4D" w:rsidRDefault="004409E3" w:rsidP="00E05847">
      <w:pPr>
        <w:pStyle w:val="Listaszerbekezds"/>
        <w:numPr>
          <w:ilvl w:val="1"/>
          <w:numId w:val="7"/>
        </w:numPr>
        <w:contextualSpacing w:val="0"/>
      </w:pPr>
      <w:r w:rsidRPr="00703C4D">
        <w:t>Ha a szabadtéri rendezvény területén telepítenek legalább 2 méter képátlóval rendelkező kivetítőt, azon a rendezvény területének menekülésre figyelembe vett útvonalait, biztonsági tájékoztató pontjait be kell mutatni legalább a rendezvény, koncert megkezdése előtt, szünetében és a végén.</w:t>
      </w:r>
    </w:p>
    <w:p w14:paraId="6F807A60" w14:textId="77777777" w:rsidR="004409E3" w:rsidRPr="00703C4D" w:rsidRDefault="004409E3" w:rsidP="00E05847">
      <w:pPr>
        <w:pStyle w:val="Listaszerbekezds"/>
        <w:numPr>
          <w:ilvl w:val="1"/>
          <w:numId w:val="7"/>
        </w:numPr>
        <w:contextualSpacing w:val="0"/>
      </w:pPr>
      <w:r w:rsidRPr="00703C4D">
        <w:t xml:space="preserve">Ha önkéntes vállalás útján legalább 2 méter képátlóval rendelkező kivetítőt nem telepítenek a rendezvény területén, akkor a </w:t>
      </w:r>
      <w:proofErr w:type="spellStart"/>
      <w:r w:rsidRPr="00703C4D">
        <w:t>hangosító</w:t>
      </w:r>
      <w:proofErr w:type="spellEnd"/>
      <w:r w:rsidRPr="00703C4D">
        <w:t xml:space="preserve"> rendszeren, berendezésen vagy villamos hálózattól független </w:t>
      </w:r>
      <w:proofErr w:type="spellStart"/>
      <w:r w:rsidRPr="00703C4D">
        <w:t>hangosító</w:t>
      </w:r>
      <w:proofErr w:type="spellEnd"/>
      <w:r w:rsidRPr="00703C4D">
        <w:t xml:space="preserve"> eszközön keresztül kell megtenni a szükséges tájékoztatást, kiegészítve a tűz- vagy káresemény bekövetkezésekor szükséges teendők ismertetésével.</w:t>
      </w:r>
    </w:p>
    <w:p w14:paraId="2EE3B886" w14:textId="77777777" w:rsidR="004409E3" w:rsidRPr="00703C4D" w:rsidRDefault="004409E3" w:rsidP="00E05847">
      <w:pPr>
        <w:pStyle w:val="Listaszerbekezds"/>
        <w:numPr>
          <w:ilvl w:val="1"/>
          <w:numId w:val="7"/>
        </w:numPr>
        <w:contextualSpacing w:val="0"/>
      </w:pPr>
      <w:r w:rsidRPr="00703C4D">
        <w:t xml:space="preserve">A </w:t>
      </w:r>
      <w:proofErr w:type="spellStart"/>
      <w:r w:rsidRPr="00703C4D">
        <w:t>hangosító</w:t>
      </w:r>
      <w:proofErr w:type="spellEnd"/>
      <w:r w:rsidRPr="00703C4D">
        <w:t xml:space="preserve"> rendszert és a villamos hálózattól független </w:t>
      </w:r>
      <w:proofErr w:type="spellStart"/>
      <w:r w:rsidRPr="00703C4D">
        <w:t>hangosító</w:t>
      </w:r>
      <w:proofErr w:type="spellEnd"/>
      <w:r w:rsidRPr="00703C4D">
        <w:t xml:space="preserve"> eszközöket a pánikhelyzet kialakulásának megakadályozására, a menekülők informálására, mozgásuk irányítására késedelem nélkül alkalmazni kell.</w:t>
      </w:r>
    </w:p>
    <w:p w14:paraId="712ACC10" w14:textId="77777777" w:rsidR="004409E3" w:rsidRPr="00703C4D" w:rsidRDefault="004409E3" w:rsidP="00E05847">
      <w:pPr>
        <w:pStyle w:val="Listaszerbekezds"/>
        <w:numPr>
          <w:ilvl w:val="1"/>
          <w:numId w:val="7"/>
        </w:numPr>
        <w:contextualSpacing w:val="0"/>
      </w:pPr>
      <w:r w:rsidRPr="00703C4D">
        <w:t>Szabadtéri rendezvény hangosítását úgy kell megoldani, hogy a tervezett – a rendezvényen résztvevők számára kialakított – terület bármely pontján hallható legyen a rendezvény alatt.</w:t>
      </w:r>
    </w:p>
    <w:p w14:paraId="11E3646C" w14:textId="77777777" w:rsidR="004409E3" w:rsidRPr="00703C4D" w:rsidRDefault="004409E3" w:rsidP="00E05847">
      <w:pPr>
        <w:pStyle w:val="Listaszerbekezds"/>
        <w:numPr>
          <w:ilvl w:val="1"/>
          <w:numId w:val="7"/>
        </w:numPr>
        <w:contextualSpacing w:val="0"/>
      </w:pPr>
      <w:r w:rsidRPr="00703C4D">
        <w:t>A szabadtéri rendezvény megközelítésére és annak területén a tűzvédelmi hatósággal egyeztetett, a tűzoltó gépjárművek közlekedésére alkalmas utat kell biztosítani.</w:t>
      </w:r>
    </w:p>
    <w:p w14:paraId="5B903835" w14:textId="77777777" w:rsidR="004409E3" w:rsidRPr="00703C4D" w:rsidRDefault="004409E3" w:rsidP="00E05847">
      <w:pPr>
        <w:pStyle w:val="Listaszerbekezds"/>
        <w:numPr>
          <w:ilvl w:val="1"/>
          <w:numId w:val="7"/>
        </w:numPr>
        <w:contextualSpacing w:val="0"/>
      </w:pPr>
      <w:r w:rsidRPr="00703C4D">
        <w:lastRenderedPageBreak/>
        <w:t>A színpad alatt tárolni, raktározni tilos, ott csak a funkció ellátásához legszükségesebb eszközök, berendezések lehetnek, melyek elhelyezésének módjával biztosítani kell a tűzoltó készülékkel történő, késedelem nélküli beavatkozás lehetőségét.</w:t>
      </w:r>
    </w:p>
    <w:p w14:paraId="46C93334" w14:textId="77777777" w:rsidR="004409E3" w:rsidRPr="00703C4D" w:rsidRDefault="004409E3" w:rsidP="00E05847">
      <w:pPr>
        <w:pStyle w:val="Listaszerbekezds"/>
        <w:numPr>
          <w:ilvl w:val="1"/>
          <w:numId w:val="7"/>
        </w:numPr>
        <w:contextualSpacing w:val="0"/>
      </w:pPr>
      <w:r w:rsidRPr="00703C4D">
        <w:t>A szabadtéri rendezvény ülőhelyekkel tervezett nézőterén – a padok kivételével – csak a padlóhoz, a talajhoz vagy egy-egy soron belül egymáshoz rögzített ülőhelyekkel alakítható ki. Az ülőhelyeket úgy kell elrendezni és a menekülésre tervezett útvonalakat úgy kell kialakítani, hogy az útvonalak hossza ne haladja meg a széksorok között haladva a 15 métert, sík emelkedőn és lejtőn, valamint vízszintesen haladva a 45 métert.</w:t>
      </w:r>
    </w:p>
    <w:p w14:paraId="2FBE2596" w14:textId="77777777" w:rsidR="004409E3" w:rsidRPr="00703C4D" w:rsidRDefault="004409E3" w:rsidP="00E05847">
      <w:pPr>
        <w:pStyle w:val="Listaszerbekezds"/>
        <w:numPr>
          <w:ilvl w:val="1"/>
          <w:numId w:val="7"/>
        </w:numPr>
        <w:contextualSpacing w:val="0"/>
      </w:pPr>
      <w:r w:rsidRPr="00703C4D">
        <w:t xml:space="preserve">Szabadtéri rendezvényen </w:t>
      </w:r>
    </w:p>
    <w:p w14:paraId="2CB4C136" w14:textId="77777777" w:rsidR="004409E3" w:rsidRPr="00703C4D" w:rsidRDefault="004409E3" w:rsidP="00707C9A">
      <w:pPr>
        <w:pStyle w:val="Listaszerbekezds"/>
        <w:numPr>
          <w:ilvl w:val="2"/>
          <w:numId w:val="36"/>
        </w:numPr>
        <w:contextualSpacing w:val="0"/>
      </w:pPr>
      <w:r w:rsidRPr="00703C4D">
        <w:t>a színpad védelmére minden megkezdett 50 m</w:t>
      </w:r>
      <w:r w:rsidRPr="00703C4D">
        <w:rPr>
          <w:vertAlign w:val="superscript"/>
        </w:rPr>
        <w:t>2</w:t>
      </w:r>
      <w:r w:rsidRPr="00703C4D">
        <w:t xml:space="preserve"> után 1 db 34A teljesítményű, </w:t>
      </w:r>
    </w:p>
    <w:p w14:paraId="2D6506AA" w14:textId="77777777" w:rsidR="004409E3" w:rsidRPr="00703C4D" w:rsidRDefault="004409E3" w:rsidP="00707C9A">
      <w:pPr>
        <w:pStyle w:val="Listaszerbekezds"/>
        <w:numPr>
          <w:ilvl w:val="2"/>
          <w:numId w:val="36"/>
        </w:numPr>
        <w:contextualSpacing w:val="0"/>
      </w:pPr>
      <w:r w:rsidRPr="00703C4D">
        <w:t>az öltözők, raktárak védelmére minden megkezdett 50 m</w:t>
      </w:r>
      <w:r w:rsidRPr="00703C4D">
        <w:rPr>
          <w:vertAlign w:val="superscript"/>
        </w:rPr>
        <w:t>2</w:t>
      </w:r>
      <w:r w:rsidRPr="00703C4D">
        <w:t xml:space="preserve"> után 1 db 34A teljesítményű, </w:t>
      </w:r>
    </w:p>
    <w:p w14:paraId="17BD7DA1" w14:textId="77777777" w:rsidR="004409E3" w:rsidRPr="00703C4D" w:rsidRDefault="004409E3" w:rsidP="00707C9A">
      <w:pPr>
        <w:pStyle w:val="Listaszerbekezds"/>
        <w:numPr>
          <w:ilvl w:val="2"/>
          <w:numId w:val="36"/>
        </w:numPr>
        <w:contextualSpacing w:val="0"/>
      </w:pPr>
      <w:r w:rsidRPr="00703C4D">
        <w:t>a vendéglátó és kereskedelmi egységek védelmére minden megkezdett 100 m</w:t>
      </w:r>
      <w:r w:rsidRPr="00703C4D">
        <w:rPr>
          <w:vertAlign w:val="superscript"/>
        </w:rPr>
        <w:t>2</w:t>
      </w:r>
      <w:r w:rsidRPr="00703C4D">
        <w:t xml:space="preserve"> után 1 db 34A, 183B C teljesítményű tűzoltó készüléket kell készenlétben tartani.</w:t>
      </w:r>
    </w:p>
    <w:p w14:paraId="5B89431B" w14:textId="6339CAC6" w:rsidR="004409E3" w:rsidRPr="00703C4D" w:rsidRDefault="004409E3" w:rsidP="00E05847">
      <w:pPr>
        <w:pStyle w:val="Listaszerbekezds"/>
        <w:numPr>
          <w:ilvl w:val="1"/>
          <w:numId w:val="7"/>
        </w:numPr>
        <w:contextualSpacing w:val="0"/>
      </w:pPr>
      <w:r w:rsidRPr="00703C4D">
        <w:t>A szabadtéri rendezvényekre a vonatkozó tűzvédelmi előírásokat, biztonsági intézkedéseket – a zenés, táncos rendezvények működésének biztonságosabbá tételéről szóló kormányrendelet szerinti zenés, táncos rendezvények kivételével – a rendezvény szervezője köteles írásban meghatározni és a rendezvény kezdetének időpontja előtt tíz nappal azt tájékoztatás céljából az illetékes elsőfokú tűzvédelmi hatóságnak eljuttatni.</w:t>
      </w:r>
    </w:p>
    <w:p w14:paraId="3BE056CC" w14:textId="77777777" w:rsidR="004409E3" w:rsidRPr="00703C4D" w:rsidRDefault="004409E3" w:rsidP="00E05847">
      <w:pPr>
        <w:pStyle w:val="Listaszerbekezds"/>
        <w:numPr>
          <w:ilvl w:val="1"/>
          <w:numId w:val="7"/>
        </w:numPr>
        <w:contextualSpacing w:val="0"/>
      </w:pPr>
      <w:r w:rsidRPr="00703C4D">
        <w:t>A rendezvény szervezője gondoskodik a rendezvény megkezdése előtt, annak folyamán feladatot ellátó személyek dokumentált tűzvédelmi oktatásáról, melyet a rendezvény teljes időtartama alatt a helyszínen kell tartani.</w:t>
      </w:r>
    </w:p>
    <w:p w14:paraId="286EB0D8" w14:textId="31648B27" w:rsidR="004409E3" w:rsidRPr="00703C4D" w:rsidRDefault="004409E3" w:rsidP="00E05847">
      <w:pPr>
        <w:pStyle w:val="Listaszerbekezds"/>
        <w:numPr>
          <w:ilvl w:val="1"/>
          <w:numId w:val="7"/>
        </w:numPr>
        <w:contextualSpacing w:val="0"/>
      </w:pPr>
      <w:r w:rsidRPr="00703C4D">
        <w:t>A tűzvédelmi előírásokat, biztonsági intézkedéseket tartalmazó dokumentációt a rendezvény szervezőjének a szabadtéri rendezvényt vagy annak megszüntetésének bejelentését követően legalább egy évig meg kell őriznie.</w:t>
      </w:r>
    </w:p>
    <w:p w14:paraId="793B1D39" w14:textId="069D1618" w:rsidR="00F6465E" w:rsidRPr="00703C4D" w:rsidRDefault="00F6465E" w:rsidP="00F21A26">
      <w:pPr>
        <w:ind w:left="360" w:firstLine="0"/>
      </w:pPr>
    </w:p>
    <w:p w14:paraId="536557E8" w14:textId="653B7BC4" w:rsidR="004D4523" w:rsidRPr="00703C4D" w:rsidRDefault="00637CAA" w:rsidP="00707C9A">
      <w:pPr>
        <w:pStyle w:val="Cmsor1"/>
        <w:numPr>
          <w:ilvl w:val="0"/>
          <w:numId w:val="24"/>
        </w:numPr>
        <w:ind w:left="426"/>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0" w:name="_Toc148699558"/>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DOHÁNYZÓ HELYEK KIJELÖLÉSE</w:t>
      </w:r>
      <w:bookmarkEnd w:id="380"/>
    </w:p>
    <w:p w14:paraId="28002327" w14:textId="28515022" w:rsidR="00DA1C84" w:rsidRPr="00703C4D" w:rsidRDefault="00DA1C84" w:rsidP="00DA1C84"/>
    <w:p w14:paraId="7C4E61C1" w14:textId="682697AD" w:rsidR="00EB1474" w:rsidRPr="00703C4D" w:rsidRDefault="00EB1474" w:rsidP="00824006">
      <w:pPr>
        <w:pStyle w:val="Listaszerbekezds"/>
        <w:numPr>
          <w:ilvl w:val="1"/>
          <w:numId w:val="7"/>
        </w:numPr>
        <w:contextualSpacing w:val="0"/>
      </w:pPr>
      <w:r w:rsidRPr="00703C4D">
        <w:t>A dohányzás számára kijelölt helyek kivételével nem szabad dohányozni, elektronikus cigarettát vagy dohányzást imitáló elektronikus eszközt használni</w:t>
      </w:r>
      <w:r w:rsidR="00824006" w:rsidRPr="00703C4D">
        <w:t>:</w:t>
      </w:r>
    </w:p>
    <w:p w14:paraId="660934ED" w14:textId="76E633F9" w:rsidR="00EB1474" w:rsidRPr="00703C4D" w:rsidRDefault="00EB1474" w:rsidP="00707C9A">
      <w:pPr>
        <w:pStyle w:val="Listaszerbekezds"/>
        <w:numPr>
          <w:ilvl w:val="2"/>
          <w:numId w:val="36"/>
        </w:numPr>
        <w:contextualSpacing w:val="0"/>
      </w:pPr>
      <w:r w:rsidRPr="00703C4D">
        <w:t>közforgalmú intézménynek a nyilvánosság számára nyitva álló helyiségeiben,</w:t>
      </w:r>
    </w:p>
    <w:p w14:paraId="0A406635" w14:textId="6B42E5BA" w:rsidR="00EB1474" w:rsidRPr="00703C4D" w:rsidRDefault="00EB1474" w:rsidP="00707C9A">
      <w:pPr>
        <w:pStyle w:val="Listaszerbekezds"/>
        <w:numPr>
          <w:ilvl w:val="2"/>
          <w:numId w:val="36"/>
        </w:numPr>
        <w:contextualSpacing w:val="0"/>
      </w:pPr>
      <w:r w:rsidRPr="00703C4D">
        <w:t>közösségi közlekedési eszközön,</w:t>
      </w:r>
    </w:p>
    <w:p w14:paraId="639DA744" w14:textId="35F2C662" w:rsidR="00EB1474" w:rsidRPr="00703C4D" w:rsidRDefault="00EB1474" w:rsidP="00707C9A">
      <w:pPr>
        <w:pStyle w:val="Listaszerbekezds"/>
        <w:numPr>
          <w:ilvl w:val="2"/>
          <w:numId w:val="36"/>
        </w:numPr>
        <w:contextualSpacing w:val="0"/>
      </w:pPr>
      <w:r w:rsidRPr="00703C4D">
        <w:t>munkahelyen,</w:t>
      </w:r>
    </w:p>
    <w:p w14:paraId="3226B565" w14:textId="48ED417A" w:rsidR="00EB1474" w:rsidRPr="00703C4D" w:rsidRDefault="00EB1474" w:rsidP="00707C9A">
      <w:pPr>
        <w:pStyle w:val="Listaszerbekezds"/>
        <w:numPr>
          <w:ilvl w:val="2"/>
          <w:numId w:val="36"/>
        </w:numPr>
        <w:contextualSpacing w:val="0"/>
      </w:pPr>
      <w:r w:rsidRPr="00703C4D">
        <w:t>közterületnek minősülő</w:t>
      </w:r>
    </w:p>
    <w:p w14:paraId="1209A76E" w14:textId="2DCDABB6" w:rsidR="00EB1474" w:rsidRPr="00703C4D" w:rsidRDefault="00EB1474" w:rsidP="00707C9A">
      <w:pPr>
        <w:pStyle w:val="Listaszerbekezds"/>
        <w:numPr>
          <w:ilvl w:val="3"/>
          <w:numId w:val="47"/>
        </w:numPr>
        <w:contextualSpacing w:val="0"/>
      </w:pPr>
      <w:r w:rsidRPr="00703C4D">
        <w:t>a gyalogosforgalom számára nyitva álló aluljárókban és egyéb, zárt légterű közforgalmú közlekedő összekötő terekben, valamint közterületi játszótereken, továbbá a játszóterek külső határvonalától számított 5 méteres távolságon belül,</w:t>
      </w:r>
    </w:p>
    <w:p w14:paraId="19608E99" w14:textId="332E703C" w:rsidR="00922E9C" w:rsidRPr="00703C4D" w:rsidRDefault="006B3F8C" w:rsidP="00922E9C">
      <w:pPr>
        <w:pStyle w:val="Listaszerbekezds"/>
        <w:numPr>
          <w:ilvl w:val="1"/>
          <w:numId w:val="7"/>
        </w:numPr>
        <w:contextualSpacing w:val="0"/>
      </w:pPr>
      <w:r w:rsidRPr="00703C4D">
        <w:t>N</w:t>
      </w:r>
      <w:r w:rsidR="00922E9C" w:rsidRPr="00703C4D">
        <w:t>em jelölhető ki dohányzóhely</w:t>
      </w:r>
      <w:r w:rsidRPr="00703C4D">
        <w:t>:</w:t>
      </w:r>
    </w:p>
    <w:p w14:paraId="284B437F" w14:textId="412DA971" w:rsidR="00922E9C" w:rsidRPr="00703C4D" w:rsidRDefault="00922E9C" w:rsidP="00707C9A">
      <w:pPr>
        <w:pStyle w:val="Listaszerbekezds"/>
        <w:numPr>
          <w:ilvl w:val="2"/>
          <w:numId w:val="36"/>
        </w:numPr>
        <w:contextualSpacing w:val="0"/>
      </w:pPr>
      <w:r w:rsidRPr="00703C4D">
        <w:t>közforgalmú intézmények zárt légterű helyiségeiben,</w:t>
      </w:r>
    </w:p>
    <w:p w14:paraId="6A6936A7" w14:textId="0FCA3742" w:rsidR="00922E9C" w:rsidRPr="00703C4D" w:rsidRDefault="00922E9C" w:rsidP="00707C9A">
      <w:pPr>
        <w:pStyle w:val="Listaszerbekezds"/>
        <w:numPr>
          <w:ilvl w:val="2"/>
          <w:numId w:val="36"/>
        </w:numPr>
        <w:contextualSpacing w:val="0"/>
      </w:pPr>
      <w:r w:rsidRPr="00703C4D">
        <w:lastRenderedPageBreak/>
        <w:t>munkahelyek zárt légterű helyiségeiben,</w:t>
      </w:r>
    </w:p>
    <w:p w14:paraId="61628480" w14:textId="5BB6A555" w:rsidR="00922E9C" w:rsidRPr="00703C4D" w:rsidRDefault="00922E9C" w:rsidP="00707C9A">
      <w:pPr>
        <w:pStyle w:val="Listaszerbekezds"/>
        <w:numPr>
          <w:ilvl w:val="2"/>
          <w:numId w:val="36"/>
        </w:numPr>
        <w:contextualSpacing w:val="0"/>
      </w:pPr>
      <w:r w:rsidRPr="00703C4D">
        <w:t>helyi közforgalomban közlekedő közösségi közlekedési eszközön, helyiérdekű vasúton, menetrend alapján belföldi helyközi közforgalomban közlekedő autóbuszon, valamint menetrend szerint közlekedő személyszállító vonaton.</w:t>
      </w:r>
    </w:p>
    <w:p w14:paraId="724E5AE5" w14:textId="77777777" w:rsidR="006B3F8C" w:rsidRPr="00703C4D" w:rsidRDefault="007D462C" w:rsidP="007D462C">
      <w:pPr>
        <w:pStyle w:val="Listaszerbekezds"/>
        <w:numPr>
          <w:ilvl w:val="1"/>
          <w:numId w:val="7"/>
        </w:numPr>
        <w:contextualSpacing w:val="0"/>
      </w:pPr>
      <w:r w:rsidRPr="00703C4D">
        <w:t xml:space="preserve">Dohányzóhely - a szórakoztató, vendéglátó szolgáltatást nyújtó közforgalmú intézmények kivételével - a közforgalmú intézmény bejáratától számított 5 méteres távolságon belül nem jelölhető ki. </w:t>
      </w:r>
    </w:p>
    <w:p w14:paraId="527BEE55" w14:textId="1F6EA220" w:rsidR="00DA1C84" w:rsidRPr="00703C4D" w:rsidRDefault="007D462C" w:rsidP="007D462C">
      <w:pPr>
        <w:pStyle w:val="Listaszerbekezds"/>
        <w:numPr>
          <w:ilvl w:val="1"/>
          <w:numId w:val="7"/>
        </w:numPr>
        <w:contextualSpacing w:val="0"/>
      </w:pPr>
      <w:r w:rsidRPr="00703C4D">
        <w:t xml:space="preserve">A szórakoztató, vendéglátó szolgáltatást nyújtó közforgalmú intézmények esetében a </w:t>
      </w:r>
      <w:proofErr w:type="spellStart"/>
      <w:r w:rsidRPr="00703C4D">
        <w:t>dohányzóhelyet</w:t>
      </w:r>
      <w:proofErr w:type="spellEnd"/>
      <w:r w:rsidRPr="00703C4D">
        <w:t xml:space="preserve"> a bejárattól számított 5 méteres távolságon belül abban az esetben lehet kijelölni, ha az intézmény területén a nyílt légterű dohányzóhely kijelölésének feltételei a bejárattól számított 5 méteres távolságon kívül nem állnak fenn.</w:t>
      </w:r>
    </w:p>
    <w:p w14:paraId="41C66A20" w14:textId="77777777" w:rsidR="004D4523" w:rsidRPr="00703C4D" w:rsidRDefault="004D4523" w:rsidP="00F21A26">
      <w:pPr>
        <w:ind w:left="360" w:firstLine="0"/>
      </w:pPr>
    </w:p>
    <w:p w14:paraId="3983150D" w14:textId="41CE8D76" w:rsidR="0096146D" w:rsidRPr="00703C4D" w:rsidRDefault="00637CAA" w:rsidP="00707C9A">
      <w:pPr>
        <w:pStyle w:val="Cmsor1"/>
        <w:numPr>
          <w:ilvl w:val="0"/>
          <w:numId w:val="24"/>
        </w:numPr>
        <w:ind w:left="426"/>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1" w:name="_Toc148699559"/>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TŰZVÉDELMI MŰSZAKI MEGOLDÁSOK ELLENŐRZÉSÉVEL, KARBANTARTÁSÁVAL, FELÜLVIZSGÁLATÁVAL KAPCSOLATOS ELŐÍRÁSOK</w:t>
      </w:r>
      <w:bookmarkEnd w:id="381"/>
    </w:p>
    <w:p w14:paraId="319691A1" w14:textId="77777777" w:rsidR="00F6465E" w:rsidRPr="00703C4D" w:rsidRDefault="00F6465E" w:rsidP="00F21A26">
      <w:pPr>
        <w:ind w:left="360" w:firstLine="0"/>
      </w:pPr>
    </w:p>
    <w:p w14:paraId="74CB719B" w14:textId="77777777" w:rsidR="0096146D" w:rsidRPr="00703C4D" w:rsidRDefault="0096146D" w:rsidP="00707C9A">
      <w:pPr>
        <w:pStyle w:val="Cmsor2"/>
        <w:numPr>
          <w:ilvl w:val="1"/>
          <w:numId w:val="37"/>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2" w:name="_Toc148699560"/>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Általános rendelkezések</w:t>
      </w:r>
      <w:bookmarkEnd w:id="382"/>
    </w:p>
    <w:p w14:paraId="3BD23800" w14:textId="337A6692" w:rsidR="0096146D" w:rsidRPr="00703C4D" w:rsidRDefault="0096146D" w:rsidP="00707C9A">
      <w:pPr>
        <w:pStyle w:val="Listaszerbekezds"/>
        <w:numPr>
          <w:ilvl w:val="1"/>
          <w:numId w:val="38"/>
        </w:numPr>
      </w:pPr>
      <w:r w:rsidRPr="00703C4D">
        <w:t>A</w:t>
      </w:r>
      <w:r w:rsidR="007801CF" w:rsidRPr="00703C4D">
        <w:t xml:space="preserve"> Városliget Zrt</w:t>
      </w:r>
      <w:r w:rsidRPr="00703C4D">
        <w:t xml:space="preserve"> </w:t>
      </w:r>
      <w:r w:rsidR="00AA4691" w:rsidRPr="00703C4D">
        <w:t>Üzemeltetési Igazgatóság</w:t>
      </w:r>
      <w:r w:rsidR="00EC2398" w:rsidRPr="00703C4D">
        <w:t>a,</w:t>
      </w:r>
      <w:r w:rsidR="006A0526" w:rsidRPr="00703C4D">
        <w:t xml:space="preserve"> (továbbiakban</w:t>
      </w:r>
      <w:r w:rsidR="00EC2398" w:rsidRPr="00703C4D">
        <w:t xml:space="preserve"> mint </w:t>
      </w:r>
      <w:r w:rsidR="00EC2398" w:rsidRPr="00703C4D">
        <w:rPr>
          <w:b/>
          <w:bCs/>
        </w:rPr>
        <w:t>üzemeltető</w:t>
      </w:r>
      <w:r w:rsidR="006A0526" w:rsidRPr="00703C4D">
        <w:t>)</w:t>
      </w:r>
      <w:r w:rsidR="007801CF" w:rsidRPr="00703C4D">
        <w:t xml:space="preserve"> </w:t>
      </w:r>
      <w:r w:rsidR="002205BC" w:rsidRPr="00703C4D">
        <w:t xml:space="preserve">gondoskodik </w:t>
      </w:r>
      <w:r w:rsidRPr="00703C4D">
        <w:t xml:space="preserve">a tűzvédelmi műszaki megoldások (tűzvédelmi berendezés, rendszer, készülék, szerkezet, egyéb rendszer) üzemeltetői ellenőrzéséről, </w:t>
      </w:r>
      <w:r w:rsidR="00D67C66" w:rsidRPr="00703C4D">
        <w:t>illetve szakcég bevonásával a</w:t>
      </w:r>
      <w:r w:rsidR="008B60FD" w:rsidRPr="00703C4D">
        <w:t xml:space="preserve">z </w:t>
      </w:r>
      <w:r w:rsidRPr="00703C4D">
        <w:t xml:space="preserve">időszakos felülvizsgálatáról, karbantartásáról a mellékletben foglalt táblázatban meghatározott módon és gyakorisággal, valamint a javításáról szükség szerint. </w:t>
      </w:r>
    </w:p>
    <w:p w14:paraId="0ABB3909" w14:textId="77777777" w:rsidR="0096146D" w:rsidRPr="00703C4D" w:rsidRDefault="0096146D" w:rsidP="00707C9A">
      <w:pPr>
        <w:pStyle w:val="Listaszerbekezds"/>
        <w:numPr>
          <w:ilvl w:val="1"/>
          <w:numId w:val="38"/>
        </w:numPr>
      </w:pPr>
      <w:r w:rsidRPr="00703C4D">
        <w:t>Az üzemeltetői ellenőrzés, az időszakos és a rendkívüli felülvizsgálat, a karbantartás és a javítás során figyelembe kell venni az érintett műszaki megoldás gyártójának vonatkozó előírásait.</w:t>
      </w:r>
    </w:p>
    <w:p w14:paraId="4B87CA5D" w14:textId="4A48A3DE" w:rsidR="0096146D" w:rsidRPr="00703C4D" w:rsidRDefault="0096146D" w:rsidP="00707C9A">
      <w:pPr>
        <w:pStyle w:val="Listaszerbekezds"/>
        <w:numPr>
          <w:ilvl w:val="1"/>
          <w:numId w:val="38"/>
        </w:numPr>
      </w:pPr>
      <w:r w:rsidRPr="00703C4D">
        <w:t xml:space="preserve">Az üzemeltetői ellenőrzések, az időszakos felülvizsgálatok, a karbantartások és a javítások végrehajtóit a </w:t>
      </w:r>
      <w:r w:rsidR="000002EA" w:rsidRPr="00703C4D">
        <w:t xml:space="preserve">Városliget Zrt. </w:t>
      </w:r>
      <w:r w:rsidR="00B01AC3" w:rsidRPr="00703C4D">
        <w:t xml:space="preserve">Üzemeltetési </w:t>
      </w:r>
      <w:r w:rsidR="0017194E" w:rsidRPr="00703C4D">
        <w:t>I</w:t>
      </w:r>
      <w:r w:rsidR="00B01AC3" w:rsidRPr="00703C4D">
        <w:t>gazgatóság</w:t>
      </w:r>
      <w:r w:rsidR="0017194E" w:rsidRPr="00703C4D">
        <w:t xml:space="preserve"> </w:t>
      </w:r>
      <w:r w:rsidRPr="00703C4D">
        <w:t>bíz</w:t>
      </w:r>
      <w:r w:rsidR="0017194E" w:rsidRPr="00703C4D">
        <w:t>z</w:t>
      </w:r>
      <w:r w:rsidRPr="00703C4D">
        <w:t>a</w:t>
      </w:r>
      <w:r w:rsidR="0017194E" w:rsidRPr="00703C4D">
        <w:t xml:space="preserve"> meg</w:t>
      </w:r>
      <w:r w:rsidRPr="00703C4D">
        <w:t>. A munka elvégzését annak végrehajtói kötelesek írásban, az üzemeltetési naplóban dokumentálni.</w:t>
      </w:r>
    </w:p>
    <w:p w14:paraId="4818F11D" w14:textId="1F1824C0" w:rsidR="00B00AD1" w:rsidRPr="00703C4D" w:rsidRDefault="0096146D" w:rsidP="00707C9A">
      <w:pPr>
        <w:pStyle w:val="Listaszerbekezds"/>
        <w:numPr>
          <w:ilvl w:val="1"/>
          <w:numId w:val="38"/>
        </w:numPr>
      </w:pPr>
      <w:r w:rsidRPr="00703C4D">
        <w:t xml:space="preserve">A </w:t>
      </w:r>
      <w:r w:rsidR="00C80552" w:rsidRPr="00703C4D">
        <w:t xml:space="preserve">tűz- és munkavédelmi előadó </w:t>
      </w:r>
      <w:r w:rsidRPr="00703C4D">
        <w:t>az üzemeltetői ellenőrzések, az időszakos felülvizsgálatok, a karbantartások és a javítások végrehajtását rendszeresen ellenőrizni.</w:t>
      </w:r>
    </w:p>
    <w:p w14:paraId="336B1F30" w14:textId="7C46ACFE" w:rsidR="0096146D" w:rsidRPr="00703C4D" w:rsidRDefault="0096146D" w:rsidP="00707C9A">
      <w:pPr>
        <w:pStyle w:val="Listaszerbekezds"/>
        <w:numPr>
          <w:ilvl w:val="1"/>
          <w:numId w:val="38"/>
        </w:numPr>
      </w:pPr>
      <w:r w:rsidRPr="00703C4D">
        <w:t>A</w:t>
      </w:r>
      <w:r w:rsidR="002702DE" w:rsidRPr="00703C4D">
        <w:t>z üzemeltető a</w:t>
      </w:r>
      <w:r w:rsidRPr="00703C4D">
        <w:t xml:space="preserve"> működőképességet kedvezőtlenül befolyásoló körülmény esetén köteles a tűzvédelmi műszaki megoldás rendkívüli felülvizsgálatáról és a hibák kijavításáról az annak elvégzésére okot adó körülmény vagy hiányosság tudomására jutása után mielőbb, de legfeljebb 10 munkanapon belül gondoskodni. Azonnali intézkedés szükséges, ha</w:t>
      </w:r>
    </w:p>
    <w:p w14:paraId="2F984044" w14:textId="2462A335" w:rsidR="0096146D" w:rsidRPr="00703C4D" w:rsidRDefault="0096146D" w:rsidP="00707C9A">
      <w:pPr>
        <w:pStyle w:val="Listaszerbekezds"/>
        <w:numPr>
          <w:ilvl w:val="1"/>
          <w:numId w:val="39"/>
        </w:numPr>
      </w:pPr>
      <w:r w:rsidRPr="00703C4D">
        <w:t>az érintett műszaki megoldás nem töltötte be tűzvédelmi rendeltetését tűzeset, tűzriadó gyakorlat vagy egyéb esemény során,</w:t>
      </w:r>
    </w:p>
    <w:p w14:paraId="7EE643A5" w14:textId="03F1794A" w:rsidR="0096146D" w:rsidRPr="00703C4D" w:rsidRDefault="0096146D" w:rsidP="00707C9A">
      <w:pPr>
        <w:pStyle w:val="Listaszerbekezds"/>
        <w:numPr>
          <w:ilvl w:val="1"/>
          <w:numId w:val="39"/>
        </w:numPr>
      </w:pPr>
      <w:r w:rsidRPr="00703C4D">
        <w:t>az érintett műszaki megoldás nem alkalmas a tűzvédelmi rendeltetésének megfelelő működésre,</w:t>
      </w:r>
    </w:p>
    <w:p w14:paraId="62BE1410" w14:textId="61C6BC82" w:rsidR="0096146D" w:rsidRPr="00703C4D" w:rsidRDefault="0096146D" w:rsidP="00707C9A">
      <w:pPr>
        <w:pStyle w:val="Listaszerbekezds"/>
        <w:numPr>
          <w:ilvl w:val="1"/>
          <w:numId w:val="39"/>
        </w:numPr>
      </w:pPr>
      <w:r w:rsidRPr="00703C4D">
        <w:t>tűz- vagy robbanásveszélyt okozó hiba áll fenn.</w:t>
      </w:r>
    </w:p>
    <w:p w14:paraId="3114A538" w14:textId="77777777" w:rsidR="0096146D" w:rsidRPr="00703C4D" w:rsidRDefault="0096146D" w:rsidP="00707C9A">
      <w:pPr>
        <w:pStyle w:val="Listaszerbekezds"/>
        <w:numPr>
          <w:ilvl w:val="1"/>
          <w:numId w:val="38"/>
        </w:numPr>
      </w:pPr>
      <w:r w:rsidRPr="00703C4D">
        <w:t>Az üzemeltetői ellenőrzések, az időszakos felülvizsgálatok, a karbantartások végrehajtói kötelesek a megállapított hibákról az intézményvezetőt haladéktalanul értesíteni és a javításról a hiba súlyosságától függő időn belül, az intézményvezető utasításának megfelelően gondoskodni.</w:t>
      </w:r>
    </w:p>
    <w:p w14:paraId="00133568" w14:textId="100EF0B2" w:rsidR="0096146D" w:rsidRPr="00703C4D" w:rsidRDefault="0096146D" w:rsidP="00707C9A">
      <w:pPr>
        <w:pStyle w:val="Listaszerbekezds"/>
        <w:numPr>
          <w:ilvl w:val="1"/>
          <w:numId w:val="38"/>
        </w:numPr>
      </w:pPr>
      <w:r w:rsidRPr="00703C4D">
        <w:lastRenderedPageBreak/>
        <w:t xml:space="preserve">Az </w:t>
      </w:r>
      <w:r w:rsidR="00D50BBF" w:rsidRPr="00703C4D">
        <w:t xml:space="preserve">üzemeltető </w:t>
      </w:r>
      <w:r w:rsidRPr="00703C4D">
        <w:t xml:space="preserve">a felülvizsgálat, karbantartás, javítás idején csökkenő védelmi szintet alkalmas megoldásokkal ellensúlyoznia kell. Az ellensúlyozás keretében a </w:t>
      </w:r>
      <w:r w:rsidR="006B1155" w:rsidRPr="00703C4D">
        <w:t xml:space="preserve">tűz-és munkavédelmi </w:t>
      </w:r>
      <w:r w:rsidR="00B00AD1" w:rsidRPr="00703C4D">
        <w:t xml:space="preserve">előadó </w:t>
      </w:r>
      <w:r w:rsidRPr="00703C4D">
        <w:t>javaslatát is figyelembe véve megfelelően</w:t>
      </w:r>
    </w:p>
    <w:p w14:paraId="7BF48502" w14:textId="043CBEBC" w:rsidR="0096146D" w:rsidRPr="00703C4D" w:rsidRDefault="0096146D" w:rsidP="00707C9A">
      <w:pPr>
        <w:pStyle w:val="Listaszerbekezds"/>
        <w:numPr>
          <w:ilvl w:val="1"/>
          <w:numId w:val="39"/>
        </w:numPr>
      </w:pPr>
      <w:r w:rsidRPr="00703C4D">
        <w:t>a vonatkozó műszaki követelményben foglalt megoldást alkalmaz,</w:t>
      </w:r>
    </w:p>
    <w:p w14:paraId="6E9FA0B3" w14:textId="79F798DF" w:rsidR="0096146D" w:rsidRPr="00703C4D" w:rsidRDefault="0096146D" w:rsidP="00707C9A">
      <w:pPr>
        <w:pStyle w:val="Listaszerbekezds"/>
        <w:numPr>
          <w:ilvl w:val="1"/>
          <w:numId w:val="39"/>
        </w:numPr>
      </w:pPr>
      <w:r w:rsidRPr="00703C4D">
        <w:t>felfüggeszti az üzemelést, használatot, tevékenységet a védelmi szint helyreállásáig,</w:t>
      </w:r>
    </w:p>
    <w:p w14:paraId="7CE4EE22" w14:textId="551C0A9B" w:rsidR="0096146D" w:rsidRPr="00703C4D" w:rsidRDefault="0096146D" w:rsidP="00707C9A">
      <w:pPr>
        <w:pStyle w:val="Listaszerbekezds"/>
        <w:numPr>
          <w:ilvl w:val="1"/>
          <w:numId w:val="39"/>
        </w:numPr>
      </w:pPr>
      <w:r w:rsidRPr="00703C4D">
        <w:t>azonos védelmi szintet biztosító tartalék műszaki megoldásokat helyez készenlétbe vagy</w:t>
      </w:r>
    </w:p>
    <w:p w14:paraId="759078F9" w14:textId="50CD677B" w:rsidR="0096146D" w:rsidRPr="00703C4D" w:rsidRDefault="0096146D" w:rsidP="00707C9A">
      <w:pPr>
        <w:pStyle w:val="Listaszerbekezds"/>
        <w:numPr>
          <w:ilvl w:val="1"/>
          <w:numId w:val="39"/>
        </w:numPr>
      </w:pPr>
      <w:r w:rsidRPr="00703C4D">
        <w:t>a tűzvédelmi hatósággal előzetesen egyeztetett más megoldást alkalmaz.</w:t>
      </w:r>
    </w:p>
    <w:p w14:paraId="427DD494" w14:textId="44C9CF2C" w:rsidR="0096146D" w:rsidRPr="00703C4D" w:rsidRDefault="00A27FFE" w:rsidP="00707C9A">
      <w:pPr>
        <w:pStyle w:val="Listaszerbekezds"/>
        <w:numPr>
          <w:ilvl w:val="1"/>
          <w:numId w:val="38"/>
        </w:numPr>
      </w:pPr>
      <w:r w:rsidRPr="00703C4D">
        <w:t xml:space="preserve">Az ellenőrzéseket, karbantartásokat a hatályos </w:t>
      </w:r>
      <w:r w:rsidR="00565A1E" w:rsidRPr="00703C4D">
        <w:t>„</w:t>
      </w:r>
      <w:r w:rsidR="003B1261" w:rsidRPr="00703C4D">
        <w:t>Ellenőrzés, felülvizsgálat, karbantartás</w:t>
      </w:r>
      <w:r w:rsidRPr="00703C4D">
        <w:t xml:space="preserve"> </w:t>
      </w:r>
      <w:r w:rsidR="003B1261" w:rsidRPr="00703C4D">
        <w:t xml:space="preserve">TVMI </w:t>
      </w:r>
      <w:r w:rsidRPr="00703C4D">
        <w:t>12.</w:t>
      </w:r>
      <w:r w:rsidR="00D1493E">
        <w:t>5</w:t>
      </w:r>
      <w:r w:rsidRPr="00703C4D">
        <w:t>:202</w:t>
      </w:r>
      <w:r w:rsidR="00D1493E">
        <w:t>2</w:t>
      </w:r>
      <w:r w:rsidRPr="00703C4D">
        <w:t>.0</w:t>
      </w:r>
      <w:r w:rsidR="00D1493E">
        <w:t>6</w:t>
      </w:r>
      <w:r w:rsidRPr="00703C4D">
        <w:t>.1</w:t>
      </w:r>
      <w:r w:rsidR="00D1493E">
        <w:t>3</w:t>
      </w:r>
      <w:r w:rsidR="00565A1E" w:rsidRPr="00703C4D">
        <w:t>”</w:t>
      </w:r>
      <w:r w:rsidRPr="00703C4D">
        <w:t xml:space="preserve"> alapján kell végrehajtani.</w:t>
      </w:r>
    </w:p>
    <w:p w14:paraId="4B22C0C6" w14:textId="77777777" w:rsidR="00E8746B" w:rsidRPr="00703C4D" w:rsidRDefault="00E8746B" w:rsidP="00AF64B0">
      <w:pPr>
        <w:ind w:left="360" w:firstLine="0"/>
      </w:pPr>
    </w:p>
    <w:p w14:paraId="70D803BC" w14:textId="77777777" w:rsidR="0096146D" w:rsidRPr="00703C4D" w:rsidRDefault="0096146D" w:rsidP="00707C9A">
      <w:pPr>
        <w:pStyle w:val="Cmsor2"/>
        <w:numPr>
          <w:ilvl w:val="1"/>
          <w:numId w:val="37"/>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3" w:name="_Toc414877909"/>
      <w:bookmarkStart w:id="384" w:name="_Toc13513839"/>
      <w:bookmarkStart w:id="385" w:name="_Toc148699561"/>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Üzemeltetői ellenőrzés</w:t>
      </w:r>
      <w:bookmarkEnd w:id="383"/>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általános szabályai</w:t>
      </w:r>
      <w:bookmarkEnd w:id="384"/>
      <w:bookmarkEnd w:id="385"/>
    </w:p>
    <w:p w14:paraId="2A14429A" w14:textId="77777777" w:rsidR="0096146D" w:rsidRPr="00703C4D" w:rsidRDefault="0096146D" w:rsidP="0096146D">
      <w:pPr>
        <w:rPr>
          <w:u w:val="single"/>
        </w:rPr>
      </w:pPr>
      <w:r w:rsidRPr="00703C4D">
        <w:rPr>
          <w:u w:val="single"/>
        </w:rPr>
        <w:t>Fogalom meghatározások:</w:t>
      </w:r>
    </w:p>
    <w:p w14:paraId="664BD8CC" w14:textId="77777777" w:rsidR="0096146D" w:rsidRPr="00703C4D" w:rsidRDefault="0096146D" w:rsidP="0096146D">
      <w:r w:rsidRPr="00703C4D">
        <w:rPr>
          <w:b/>
          <w:bCs/>
        </w:rPr>
        <w:t>Üzemeltetői ellenőrzés:</w:t>
      </w:r>
      <w:r w:rsidRPr="00703C4D">
        <w:t xml:space="preserve"> az üzemeltetői ellenőrzést végző személy vagy az üzemeltető által írásban megbízott jogi személy által végzett, az érintett műszaki megoldás működőképességéről való, jellemzően szemrevételezéses meggyőződés és annak írásban történő dokumentálása;</w:t>
      </w:r>
    </w:p>
    <w:p w14:paraId="06C8F58F" w14:textId="77777777" w:rsidR="0096146D" w:rsidRPr="00703C4D" w:rsidRDefault="0096146D" w:rsidP="0096146D">
      <w:r w:rsidRPr="00703C4D">
        <w:rPr>
          <w:b/>
          <w:bCs/>
        </w:rPr>
        <w:t>Üzemeltetői ellenőrzést végző személy:</w:t>
      </w:r>
      <w:r w:rsidRPr="00703C4D">
        <w:t xml:space="preserve"> az üzemeltető által megbízott vagy kijelölt személy, aki végrehajtja az üzemeltetői ellenőrzést;</w:t>
      </w:r>
    </w:p>
    <w:p w14:paraId="6681348E" w14:textId="77777777" w:rsidR="0096146D" w:rsidRPr="00703C4D" w:rsidRDefault="0096146D" w:rsidP="00707C9A">
      <w:pPr>
        <w:pStyle w:val="Listaszerbekezds"/>
        <w:numPr>
          <w:ilvl w:val="1"/>
          <w:numId w:val="38"/>
        </w:numPr>
      </w:pPr>
      <w:r w:rsidRPr="00703C4D">
        <w:t>Az üzemeltetői ellenőrzést végző személynek rendelkeznie kell az ellenőrzés megfelelő végrehajtásához szükséges ismeretekkel és az üzemeltető által kiállított, erre vonatkozó írásbeli meghatalmazással.</w:t>
      </w:r>
    </w:p>
    <w:p w14:paraId="05CA21FA" w14:textId="77777777" w:rsidR="0096146D" w:rsidRPr="00703C4D" w:rsidRDefault="0096146D" w:rsidP="00707C9A">
      <w:pPr>
        <w:pStyle w:val="Listaszerbekezds"/>
        <w:numPr>
          <w:ilvl w:val="1"/>
          <w:numId w:val="38"/>
        </w:numPr>
      </w:pPr>
      <w:r w:rsidRPr="00703C4D">
        <w:t>Az üzemeltetői ellenőrzést végző személy az ellenőrzés során</w:t>
      </w:r>
    </w:p>
    <w:p w14:paraId="368626FF" w14:textId="77777777" w:rsidR="0096146D" w:rsidRPr="00703C4D" w:rsidRDefault="0096146D" w:rsidP="00F21A26">
      <w:pPr>
        <w:ind w:left="1134"/>
      </w:pPr>
      <w:r w:rsidRPr="00703C4D">
        <w:rPr>
          <w:i/>
          <w:iCs/>
        </w:rPr>
        <w:t>a)</w:t>
      </w:r>
      <w:r w:rsidRPr="00703C4D">
        <w:t xml:space="preserve"> vizsgálja az időszakos felülvizsgálat és a karbantartás esedékességét,</w:t>
      </w:r>
    </w:p>
    <w:p w14:paraId="5392E0CC" w14:textId="77777777" w:rsidR="0096146D" w:rsidRPr="00703C4D" w:rsidRDefault="0096146D" w:rsidP="00F21A26">
      <w:pPr>
        <w:ind w:left="1134"/>
      </w:pPr>
      <w:r w:rsidRPr="00703C4D">
        <w:rPr>
          <w:i/>
          <w:iCs/>
        </w:rPr>
        <w:t>b)</w:t>
      </w:r>
      <w:r w:rsidRPr="00703C4D">
        <w:t xml:space="preserve"> szemrevételezéssel, és ha e rendelet előírja, gyakorlati próbával ellenőrzi az érintett műszaki megoldás működőképességét,</w:t>
      </w:r>
    </w:p>
    <w:p w14:paraId="44C6DBFC" w14:textId="77777777" w:rsidR="0096146D" w:rsidRPr="00703C4D" w:rsidRDefault="0096146D" w:rsidP="00F21A26">
      <w:pPr>
        <w:ind w:left="1134"/>
      </w:pPr>
      <w:r w:rsidRPr="00703C4D">
        <w:rPr>
          <w:i/>
          <w:iCs/>
        </w:rPr>
        <w:t>c)</w:t>
      </w:r>
      <w:r w:rsidRPr="00703C4D">
        <w:t xml:space="preserve"> az ellenőrzés elvégzését, megállapításait az ellenőrzés helyszínén annak időtartama alatt írásban dokumentálja és</w:t>
      </w:r>
    </w:p>
    <w:p w14:paraId="1BF21F47" w14:textId="77777777" w:rsidR="0096146D" w:rsidRPr="00703C4D" w:rsidRDefault="0096146D" w:rsidP="00F21A26">
      <w:pPr>
        <w:ind w:left="1134"/>
      </w:pPr>
      <w:r w:rsidRPr="00703C4D">
        <w:rPr>
          <w:i/>
          <w:iCs/>
        </w:rPr>
        <w:t>d)</w:t>
      </w:r>
      <w:r w:rsidRPr="00703C4D">
        <w:t xml:space="preserve"> a működőképességet kedvezőtlenül befolyásoló körülményt és a működésképtelenség megállapítását az üzemeltetőnek az ellenőrzés befejezését követően azonnal írásban jelzi.</w:t>
      </w:r>
    </w:p>
    <w:p w14:paraId="32A69A45" w14:textId="77777777" w:rsidR="0096146D" w:rsidRPr="00703C4D" w:rsidRDefault="0096146D" w:rsidP="00707C9A">
      <w:pPr>
        <w:pStyle w:val="Listaszerbekezds"/>
        <w:numPr>
          <w:ilvl w:val="1"/>
          <w:numId w:val="38"/>
        </w:numPr>
      </w:pPr>
      <w:r w:rsidRPr="00703C4D">
        <w:t>Az üzemeltetői ellenőrzés magába foglalja az érintett műszaki megoldás</w:t>
      </w:r>
    </w:p>
    <w:p w14:paraId="3C791ABD" w14:textId="77777777" w:rsidR="0096146D" w:rsidRPr="00703C4D" w:rsidRDefault="0096146D" w:rsidP="00F21A26">
      <w:pPr>
        <w:ind w:left="1134"/>
      </w:pPr>
      <w:r w:rsidRPr="00703C4D">
        <w:rPr>
          <w:i/>
          <w:iCs/>
        </w:rPr>
        <w:t>a)</w:t>
      </w:r>
      <w:r w:rsidRPr="00703C4D">
        <w:t xml:space="preserve"> kijelölt telepítési, beépítési helyen való elhelyezéséről,</w:t>
      </w:r>
    </w:p>
    <w:p w14:paraId="0D039E0E" w14:textId="77777777" w:rsidR="0096146D" w:rsidRPr="00703C4D" w:rsidRDefault="0096146D" w:rsidP="00F21A26">
      <w:pPr>
        <w:ind w:left="1134"/>
      </w:pPr>
      <w:r w:rsidRPr="00703C4D">
        <w:rPr>
          <w:i/>
          <w:iCs/>
        </w:rPr>
        <w:t>b)</w:t>
      </w:r>
      <w:r w:rsidRPr="00703C4D">
        <w:t xml:space="preserve"> sértetlen állapotáról,</w:t>
      </w:r>
    </w:p>
    <w:p w14:paraId="5ED326F2" w14:textId="77777777" w:rsidR="0096146D" w:rsidRPr="00703C4D" w:rsidRDefault="0096146D" w:rsidP="00F21A26">
      <w:pPr>
        <w:ind w:left="1134"/>
      </w:pPr>
      <w:r w:rsidRPr="00703C4D">
        <w:rPr>
          <w:i/>
          <w:iCs/>
        </w:rPr>
        <w:t>c)</w:t>
      </w:r>
      <w:r w:rsidRPr="00703C4D">
        <w:t xml:space="preserve"> észlelhetőségéről és hozzáférhetőségéről,</w:t>
      </w:r>
    </w:p>
    <w:p w14:paraId="658A0407" w14:textId="77777777" w:rsidR="0096146D" w:rsidRPr="00703C4D" w:rsidRDefault="0096146D" w:rsidP="00F21A26">
      <w:pPr>
        <w:ind w:left="1134"/>
      </w:pPr>
      <w:r w:rsidRPr="00703C4D">
        <w:rPr>
          <w:i/>
          <w:iCs/>
        </w:rPr>
        <w:t>d)</w:t>
      </w:r>
      <w:r w:rsidRPr="00703C4D">
        <w:t xml:space="preserve"> működtető eszközének, jelöléseinek, feliratainak észlelhetőségéről és helyességéről,</w:t>
      </w:r>
    </w:p>
    <w:p w14:paraId="7AC972E1" w14:textId="77777777" w:rsidR="0096146D" w:rsidRPr="00703C4D" w:rsidRDefault="0096146D" w:rsidP="00F21A26">
      <w:pPr>
        <w:ind w:left="1134"/>
      </w:pPr>
      <w:r w:rsidRPr="00703C4D">
        <w:rPr>
          <w:i/>
          <w:iCs/>
        </w:rPr>
        <w:t>e)</w:t>
      </w:r>
      <w:r w:rsidRPr="00703C4D">
        <w:t xml:space="preserve"> működőképessége szempontjából lényeges kijelzők, állapotjelzések alapján a műszaki megoldás állapotáról és</w:t>
      </w:r>
    </w:p>
    <w:p w14:paraId="1AB62025" w14:textId="1669FAE5" w:rsidR="0096146D" w:rsidRPr="00703C4D" w:rsidRDefault="0096146D" w:rsidP="00F21A26">
      <w:pPr>
        <w:ind w:left="1134"/>
      </w:pPr>
      <w:r w:rsidRPr="00703C4D">
        <w:rPr>
          <w:i/>
          <w:iCs/>
        </w:rPr>
        <w:t>f)</w:t>
      </w:r>
      <w:r w:rsidRPr="00703C4D">
        <w:t xml:space="preserve"> működőképességét, működését kedvezőtlenül befolyásoló szennyeződés vagy környezeti körülmények jelenlétéről</w:t>
      </w:r>
      <w:r w:rsidR="00685378" w:rsidRPr="00703C4D">
        <w:t xml:space="preserve"> </w:t>
      </w:r>
      <w:r w:rsidRPr="00703C4D">
        <w:t>való szemrevételezéses meggyőződést.</w:t>
      </w:r>
    </w:p>
    <w:p w14:paraId="57FBE1B0" w14:textId="77777777" w:rsidR="0096146D" w:rsidRPr="00703C4D" w:rsidRDefault="0096146D" w:rsidP="00707C9A">
      <w:pPr>
        <w:pStyle w:val="Listaszerbekezds"/>
        <w:numPr>
          <w:ilvl w:val="1"/>
          <w:numId w:val="38"/>
        </w:numPr>
      </w:pPr>
      <w:r w:rsidRPr="00703C4D">
        <w:lastRenderedPageBreak/>
        <w:t>Az üzemeltetői ellenőrzés kiváltható automatikus ellenőrzéssel, ha az automatikus ellenőrző rendszer</w:t>
      </w:r>
    </w:p>
    <w:p w14:paraId="750E0A41" w14:textId="77777777" w:rsidR="0096146D" w:rsidRPr="00703C4D" w:rsidRDefault="0096146D" w:rsidP="00F21A26">
      <w:pPr>
        <w:ind w:left="1134"/>
      </w:pPr>
      <w:r w:rsidRPr="00703C4D">
        <w:rPr>
          <w:i/>
          <w:iCs/>
        </w:rPr>
        <w:t>a)</w:t>
      </w:r>
      <w:r w:rsidRPr="00703C4D">
        <w:t xml:space="preserve"> az üzemeltetői ellenőrzést végző személy feladatát az előírt gyakorisággal ellátja és</w:t>
      </w:r>
    </w:p>
    <w:p w14:paraId="36AC6057" w14:textId="77777777" w:rsidR="0096146D" w:rsidRPr="00703C4D" w:rsidRDefault="0096146D" w:rsidP="00F21A26">
      <w:pPr>
        <w:ind w:left="1134"/>
      </w:pPr>
      <w:r w:rsidRPr="00703C4D">
        <w:rPr>
          <w:i/>
          <w:iCs/>
        </w:rPr>
        <w:t>b)</w:t>
      </w:r>
      <w:r w:rsidRPr="00703C4D">
        <w:t xml:space="preserve"> az ellenőrzés elvégzését és eredményét hatósági ellenőrzés során bemutatható formában dokumentálja.</w:t>
      </w:r>
    </w:p>
    <w:p w14:paraId="1BCAB9F3" w14:textId="77777777" w:rsidR="0096146D" w:rsidRPr="00703C4D" w:rsidRDefault="0096146D" w:rsidP="0096146D"/>
    <w:p w14:paraId="4B4C67E2" w14:textId="77777777" w:rsidR="0096146D" w:rsidRPr="00703C4D" w:rsidRDefault="0096146D" w:rsidP="00707C9A">
      <w:pPr>
        <w:pStyle w:val="Cmsor2"/>
        <w:numPr>
          <w:ilvl w:val="1"/>
          <w:numId w:val="37"/>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6" w:name="_Toc148699562"/>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Felülvizsgálat általános szabályai</w:t>
      </w:r>
      <w:bookmarkEnd w:id="386"/>
    </w:p>
    <w:p w14:paraId="4D3A2351" w14:textId="77777777" w:rsidR="0096146D" w:rsidRPr="00703C4D" w:rsidRDefault="0096146D" w:rsidP="0096146D">
      <w:pPr>
        <w:rPr>
          <w:u w:val="single"/>
        </w:rPr>
      </w:pPr>
      <w:r w:rsidRPr="00703C4D">
        <w:rPr>
          <w:u w:val="single"/>
        </w:rPr>
        <w:t>Fogalom meghatározások:</w:t>
      </w:r>
    </w:p>
    <w:p w14:paraId="4A69A893" w14:textId="77777777" w:rsidR="0096146D" w:rsidRPr="00703C4D" w:rsidRDefault="0096146D" w:rsidP="0096146D">
      <w:r w:rsidRPr="00703C4D">
        <w:rPr>
          <w:b/>
          <w:bCs/>
        </w:rPr>
        <w:t>Felülvizsgálat:</w:t>
      </w:r>
      <w:r w:rsidRPr="00703C4D">
        <w:t xml:space="preserve"> a jogosult személy által végzett mindazon intézkedések, tevékenységek összessége, amelyek célja az érintett műszaki megoldás működőképességéről, hatékonyságáról, az üzemeltetői ellenőrzés, a karbantartás és a javítás megtörténtéről való meggyőződés, valamint ezek írásban történő dokumentálása;</w:t>
      </w:r>
    </w:p>
    <w:p w14:paraId="5274FA8D" w14:textId="77777777" w:rsidR="0096146D" w:rsidRPr="00703C4D" w:rsidRDefault="0096146D" w:rsidP="0096146D">
      <w:r w:rsidRPr="00703C4D">
        <w:rPr>
          <w:b/>
          <w:bCs/>
        </w:rPr>
        <w:t>Jogosult személy:</w:t>
      </w:r>
      <w:r w:rsidRPr="00703C4D">
        <w:rPr>
          <w:i/>
          <w:iCs/>
        </w:rPr>
        <w:t xml:space="preserve"> </w:t>
      </w:r>
      <w:r w:rsidRPr="00703C4D">
        <w:t>az üzemeltető által megbízott vagy az üzemeltető által kijelölt, a szükséges szakképesítéssel és ismeretekkel, eszközökkel, tapasztalattal, jogosultsággal rendelkező személy, aki végrehajtja az időszakos felülvizsgálatot.</w:t>
      </w:r>
    </w:p>
    <w:p w14:paraId="6CBCC352" w14:textId="77777777" w:rsidR="0096146D" w:rsidRPr="00703C4D" w:rsidRDefault="0096146D" w:rsidP="00707C9A">
      <w:pPr>
        <w:pStyle w:val="Listaszerbekezds"/>
        <w:numPr>
          <w:ilvl w:val="1"/>
          <w:numId w:val="38"/>
        </w:numPr>
      </w:pPr>
      <w:r w:rsidRPr="00703C4D">
        <w:t>A jogosult személy az időszakos felülvizsgálat során</w:t>
      </w:r>
    </w:p>
    <w:p w14:paraId="209E014D" w14:textId="77777777" w:rsidR="0096146D" w:rsidRPr="00703C4D" w:rsidRDefault="0096146D" w:rsidP="00F21A26">
      <w:pPr>
        <w:ind w:left="1134"/>
      </w:pPr>
      <w:r w:rsidRPr="00703C4D">
        <w:rPr>
          <w:i/>
          <w:iCs/>
        </w:rPr>
        <w:t>a)</w:t>
      </w:r>
      <w:r w:rsidRPr="00703C4D">
        <w:t xml:space="preserve"> vizsgálja az előírt üzemeltetői ellenőrzés, a karbantartás megtörténtét, dokumentálását, szükségességét,</w:t>
      </w:r>
    </w:p>
    <w:p w14:paraId="68A498A6" w14:textId="77777777" w:rsidR="0096146D" w:rsidRPr="00703C4D" w:rsidRDefault="0096146D" w:rsidP="00F21A26">
      <w:pPr>
        <w:ind w:left="1134"/>
      </w:pPr>
      <w:r w:rsidRPr="00703C4D">
        <w:rPr>
          <w:i/>
          <w:iCs/>
        </w:rPr>
        <w:t>b)</w:t>
      </w:r>
      <w:r w:rsidRPr="00703C4D">
        <w:t xml:space="preserve"> szemrevételezéssel, gyakorlati próbával, szükség szerint megbontással, szét- és összeszereléssel, méréssel és a mérési eredmények értékelésével meggyőződik a működőképességről és a hatékonyságról,</w:t>
      </w:r>
    </w:p>
    <w:p w14:paraId="0D81028E" w14:textId="77777777" w:rsidR="0096146D" w:rsidRPr="00703C4D" w:rsidRDefault="0096146D" w:rsidP="00F21A26">
      <w:pPr>
        <w:ind w:left="1134"/>
      </w:pPr>
      <w:r w:rsidRPr="00703C4D">
        <w:rPr>
          <w:i/>
          <w:iCs/>
        </w:rPr>
        <w:t>c)</w:t>
      </w:r>
      <w:r w:rsidRPr="00703C4D">
        <w:t xml:space="preserve"> a felülvizsgálat elvégzését, megállapításait írásban dokumentálja és</w:t>
      </w:r>
    </w:p>
    <w:p w14:paraId="294BCACB" w14:textId="77777777" w:rsidR="0096146D" w:rsidRPr="00703C4D" w:rsidRDefault="0096146D" w:rsidP="00F21A26">
      <w:pPr>
        <w:ind w:left="1134"/>
      </w:pPr>
      <w:r w:rsidRPr="00703C4D">
        <w:rPr>
          <w:i/>
          <w:iCs/>
        </w:rPr>
        <w:t>d)</w:t>
      </w:r>
      <w:r w:rsidRPr="00703C4D">
        <w:t xml:space="preserve"> a működőképességet, hatékonyságot kedvezőtlenül befolyásoló körülményt és a működőképesség vagy a hatékonyság hiányának megállapítását az ellenőrzés befejezését követően azonnal az üzemeltetőnek írásban jelzi.</w:t>
      </w:r>
    </w:p>
    <w:p w14:paraId="5BAF92FA" w14:textId="086900CB" w:rsidR="0096146D" w:rsidRPr="00703C4D" w:rsidRDefault="0096146D" w:rsidP="00707C9A">
      <w:pPr>
        <w:pStyle w:val="Listaszerbekezds"/>
        <w:numPr>
          <w:ilvl w:val="1"/>
          <w:numId w:val="38"/>
        </w:numPr>
      </w:pPr>
      <w:r w:rsidRPr="00703C4D">
        <w:t>A jogosult személy a rendkívüli felülvizsgálat során elvégzi az időszakos felülvizsgálatot, amelynek keretében vizsgálja az érintett műszaki megoldás működésképtelenségét vagy nem megfelelő működését kiváltó okokat, körülményeket is. A rendkívüli felülvizsgálat elvégzését írásban dokumentálja és az üzemeltetőnek 1 példányt annak elvégzése után a helyszínen átad vagy 5 munkanapon belül részére megküld.</w:t>
      </w:r>
    </w:p>
    <w:p w14:paraId="3F5033AD" w14:textId="77777777" w:rsidR="007B13D6" w:rsidRPr="00703C4D" w:rsidRDefault="007B13D6" w:rsidP="0096146D"/>
    <w:p w14:paraId="79A67ABA" w14:textId="77777777" w:rsidR="0096146D" w:rsidRPr="00703C4D" w:rsidRDefault="0096146D" w:rsidP="00707C9A">
      <w:pPr>
        <w:pStyle w:val="Cmsor2"/>
        <w:numPr>
          <w:ilvl w:val="1"/>
          <w:numId w:val="37"/>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7" w:name="_Toc148699563"/>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Karbantartás általános szabályai</w:t>
      </w:r>
      <w:bookmarkEnd w:id="387"/>
    </w:p>
    <w:p w14:paraId="02BF1FB8" w14:textId="77777777" w:rsidR="0096146D" w:rsidRPr="00703C4D" w:rsidRDefault="0096146D" w:rsidP="0096146D">
      <w:pPr>
        <w:rPr>
          <w:u w:val="single"/>
        </w:rPr>
      </w:pPr>
      <w:r w:rsidRPr="00703C4D">
        <w:rPr>
          <w:u w:val="single"/>
        </w:rPr>
        <w:t>Fogalom meghatározások:</w:t>
      </w:r>
    </w:p>
    <w:p w14:paraId="793089EA" w14:textId="1AF85009" w:rsidR="0096146D" w:rsidRPr="00703C4D" w:rsidRDefault="0096146D" w:rsidP="0096146D">
      <w:r w:rsidRPr="00703C4D">
        <w:rPr>
          <w:b/>
          <w:bCs/>
        </w:rPr>
        <w:t>Karbantartás</w:t>
      </w:r>
      <w:r w:rsidR="0091626C" w:rsidRPr="00703C4D">
        <w:rPr>
          <w:b/>
          <w:bCs/>
        </w:rPr>
        <w:t>, javítás</w:t>
      </w:r>
      <w:r w:rsidRPr="00703C4D">
        <w:rPr>
          <w:b/>
          <w:bCs/>
        </w:rPr>
        <w:t>:</w:t>
      </w:r>
      <w:r w:rsidRPr="00703C4D">
        <w:t xml:space="preserve"> mindazon intézkedések, tevékenységek összessége, amelyek célja az érintett műszaki megoldás működőképességének, hatékonyságának biztosítása, meghibásodásának megelőzése,</w:t>
      </w:r>
      <w:r w:rsidR="00144954" w:rsidRPr="00703C4D">
        <w:t xml:space="preserve"> és szükség esetén a tűzvédelmi műszaki rendszerek, eszközök, gépek berendezések, felszerelések, javítása, cseréje és pótlása</w:t>
      </w:r>
      <w:r w:rsidRPr="00703C4D">
        <w:t xml:space="preserve"> valamint ezek dokumentálása</w:t>
      </w:r>
      <w:r w:rsidR="00431DD5" w:rsidRPr="00703C4D">
        <w:t>.</w:t>
      </w:r>
    </w:p>
    <w:p w14:paraId="5627DF6D" w14:textId="77777777" w:rsidR="0096146D" w:rsidRPr="00703C4D" w:rsidRDefault="0096146D" w:rsidP="0096146D">
      <w:r w:rsidRPr="00703C4D">
        <w:rPr>
          <w:b/>
          <w:bCs/>
        </w:rPr>
        <w:lastRenderedPageBreak/>
        <w:t>Jogosult személy:</w:t>
      </w:r>
      <w:r w:rsidRPr="00703C4D">
        <w:rPr>
          <w:i/>
          <w:iCs/>
        </w:rPr>
        <w:t xml:space="preserve"> </w:t>
      </w:r>
      <w:r w:rsidRPr="00703C4D">
        <w:t>az üzemeltető által megbízott vagy az üzemeltető által kijelölt, a szükséges szakképesítéssel és ismeretekkel, eszközökkel, tapasztalattal, jogosultsággal rendelkező személy, aki végrehajtja a karbantartást.</w:t>
      </w:r>
    </w:p>
    <w:p w14:paraId="52B34E76" w14:textId="77777777" w:rsidR="0096146D" w:rsidRPr="00703C4D" w:rsidRDefault="0096146D" w:rsidP="0096146D">
      <w:r w:rsidRPr="00703C4D">
        <w:t>A jogosult személy a karbantartás során</w:t>
      </w:r>
    </w:p>
    <w:p w14:paraId="43D5D3FE" w14:textId="77777777" w:rsidR="0096146D" w:rsidRPr="00703C4D" w:rsidRDefault="0096146D" w:rsidP="00F21A26">
      <w:pPr>
        <w:ind w:left="1276"/>
      </w:pPr>
      <w:r w:rsidRPr="00703C4D">
        <w:rPr>
          <w:i/>
          <w:iCs/>
        </w:rPr>
        <w:t>a)</w:t>
      </w:r>
      <w:r w:rsidRPr="00703C4D">
        <w:t xml:space="preserve"> vizsgálja az előírt üzemeltetői ellenőrzés, az időszakos felülvizsgálat megtörténtét, dokumentálását, szükségességét,</w:t>
      </w:r>
    </w:p>
    <w:p w14:paraId="7D3289EA" w14:textId="77777777" w:rsidR="0096146D" w:rsidRPr="00703C4D" w:rsidRDefault="0096146D" w:rsidP="00F21A26">
      <w:pPr>
        <w:ind w:left="1276"/>
      </w:pPr>
      <w:r w:rsidRPr="00703C4D">
        <w:rPr>
          <w:i/>
          <w:iCs/>
        </w:rPr>
        <w:t>b)</w:t>
      </w:r>
      <w:r w:rsidRPr="00703C4D">
        <w:t xml:space="preserve"> elvégzi a gyártó által előírt karbantartási feladatokat,</w:t>
      </w:r>
    </w:p>
    <w:p w14:paraId="03D76572" w14:textId="77777777" w:rsidR="0096146D" w:rsidRPr="00703C4D" w:rsidRDefault="0096146D" w:rsidP="00F21A26">
      <w:pPr>
        <w:ind w:left="1276"/>
      </w:pPr>
      <w:r w:rsidRPr="00703C4D">
        <w:rPr>
          <w:i/>
          <w:iCs/>
        </w:rPr>
        <w:t>c)</w:t>
      </w:r>
      <w:r w:rsidRPr="00703C4D">
        <w:t xml:space="preserve"> a karbantartás elvégzését, megállapításait írásban dokumentálja,</w:t>
      </w:r>
    </w:p>
    <w:p w14:paraId="795B82E1" w14:textId="77777777" w:rsidR="0096146D" w:rsidRPr="00703C4D" w:rsidRDefault="0096146D" w:rsidP="00F21A26">
      <w:pPr>
        <w:ind w:left="1276"/>
      </w:pPr>
      <w:r w:rsidRPr="00703C4D">
        <w:rPr>
          <w:i/>
          <w:iCs/>
        </w:rPr>
        <w:t>d)</w:t>
      </w:r>
      <w:r w:rsidRPr="00703C4D">
        <w:t xml:space="preserve"> a működőképességet, hatékonyságot kedvezőtlenül befolyásoló körülményt, és a működőképesség vagy a hatékonyság hiányának megállapítását az üzemeltetőnek az ellenőrzés helyszínén annak időtartama alatt írásban jelzi és</w:t>
      </w:r>
    </w:p>
    <w:p w14:paraId="46B8E1FB" w14:textId="177EE713" w:rsidR="0096146D" w:rsidRPr="00703C4D" w:rsidRDefault="0096146D" w:rsidP="00F21A26">
      <w:pPr>
        <w:ind w:left="1276"/>
      </w:pPr>
      <w:r w:rsidRPr="00703C4D">
        <w:rPr>
          <w:i/>
          <w:iCs/>
        </w:rPr>
        <w:t>e)</w:t>
      </w:r>
      <w:r w:rsidRPr="00703C4D">
        <w:t xml:space="preserve"> indokolt esetben az üzemeltetőnek javaslatot tesz a karbantartás gyakoriságának sűrítésére.</w:t>
      </w:r>
    </w:p>
    <w:p w14:paraId="7A737DF8" w14:textId="77777777" w:rsidR="007B13D6" w:rsidRPr="00703C4D" w:rsidRDefault="007B13D6" w:rsidP="0096146D"/>
    <w:p w14:paraId="3DC237EB" w14:textId="77777777" w:rsidR="0096146D" w:rsidRPr="00703C4D" w:rsidRDefault="0096146D" w:rsidP="00707C9A">
      <w:pPr>
        <w:pStyle w:val="Cmsor2"/>
        <w:numPr>
          <w:ilvl w:val="1"/>
          <w:numId w:val="37"/>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8" w:name="_Toc148699564"/>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Tűzoltó készülékek ellenőrzése és karbantartása</w:t>
      </w:r>
      <w:bookmarkEnd w:id="388"/>
    </w:p>
    <w:p w14:paraId="5EE81520" w14:textId="77777777" w:rsidR="0096146D" w:rsidRPr="00703C4D" w:rsidRDefault="0096146D" w:rsidP="0096146D">
      <w:pPr>
        <w:rPr>
          <w:u w:val="single"/>
        </w:rPr>
      </w:pPr>
      <w:r w:rsidRPr="00703C4D">
        <w:rPr>
          <w:u w:val="single"/>
        </w:rPr>
        <w:t>Ellenőrzés</w:t>
      </w:r>
    </w:p>
    <w:p w14:paraId="087F55E7" w14:textId="7ACAEE57" w:rsidR="0096146D" w:rsidRPr="00703C4D" w:rsidRDefault="0096146D" w:rsidP="0096146D">
      <w:r w:rsidRPr="00703C4D">
        <w:t xml:space="preserve">Az </w:t>
      </w:r>
      <w:r w:rsidR="00685378" w:rsidRPr="00703C4D">
        <w:t xml:space="preserve">üzemeltető </w:t>
      </w:r>
      <w:r w:rsidRPr="00703C4D">
        <w:t>negyedévente ellenőrzi, hogy a készenlétben tartott tűzoltó készülék</w:t>
      </w:r>
    </w:p>
    <w:p w14:paraId="180F3A44" w14:textId="77777777" w:rsidR="0096146D" w:rsidRPr="00703C4D" w:rsidRDefault="0096146D" w:rsidP="00F21A26">
      <w:pPr>
        <w:ind w:left="1134"/>
      </w:pPr>
      <w:r w:rsidRPr="00703C4D">
        <w:rPr>
          <w:i/>
          <w:iCs/>
        </w:rPr>
        <w:t>a)</w:t>
      </w:r>
      <w:r w:rsidRPr="00703C4D">
        <w:t xml:space="preserve"> az előírt készenléti helyen van-e,</w:t>
      </w:r>
    </w:p>
    <w:p w14:paraId="1B3AF0C9" w14:textId="77777777" w:rsidR="0096146D" w:rsidRPr="00703C4D" w:rsidRDefault="0096146D" w:rsidP="00F21A26">
      <w:pPr>
        <w:ind w:left="1134"/>
      </w:pPr>
      <w:r w:rsidRPr="00703C4D">
        <w:rPr>
          <w:i/>
          <w:iCs/>
        </w:rPr>
        <w:t>b)</w:t>
      </w:r>
      <w:r w:rsidRPr="00703C4D">
        <w:t xml:space="preserve"> rögzítése biztonságos-e,</w:t>
      </w:r>
    </w:p>
    <w:p w14:paraId="3F341DB2" w14:textId="77777777" w:rsidR="0096146D" w:rsidRPr="00703C4D" w:rsidRDefault="0096146D" w:rsidP="00F21A26">
      <w:pPr>
        <w:ind w:left="1134"/>
      </w:pPr>
      <w:r w:rsidRPr="00703C4D">
        <w:rPr>
          <w:i/>
          <w:iCs/>
        </w:rPr>
        <w:t>c)</w:t>
      </w:r>
      <w:r w:rsidRPr="00703C4D">
        <w:t xml:space="preserve"> látható-e,</w:t>
      </w:r>
    </w:p>
    <w:p w14:paraId="4D6404DD" w14:textId="77777777" w:rsidR="0096146D" w:rsidRPr="00703C4D" w:rsidRDefault="0096146D" w:rsidP="00F21A26">
      <w:pPr>
        <w:ind w:left="1134"/>
      </w:pPr>
      <w:r w:rsidRPr="00703C4D">
        <w:rPr>
          <w:i/>
          <w:iCs/>
        </w:rPr>
        <w:t>d)</w:t>
      </w:r>
      <w:r w:rsidRPr="00703C4D">
        <w:t xml:space="preserve"> magyar nyelvű használati utasítása a tűzoltó készülékkel szemben állva olvasható-e,</w:t>
      </w:r>
    </w:p>
    <w:p w14:paraId="111B6BE7" w14:textId="77777777" w:rsidR="0096146D" w:rsidRPr="00703C4D" w:rsidRDefault="0096146D" w:rsidP="00F21A26">
      <w:pPr>
        <w:ind w:left="1134"/>
      </w:pPr>
      <w:r w:rsidRPr="00703C4D">
        <w:rPr>
          <w:i/>
          <w:iCs/>
        </w:rPr>
        <w:t>e)</w:t>
      </w:r>
      <w:r w:rsidRPr="00703C4D">
        <w:t xml:space="preserve"> használata nem ütközik-e akadályba,</w:t>
      </w:r>
    </w:p>
    <w:p w14:paraId="640739AF" w14:textId="77777777" w:rsidR="0096146D" w:rsidRPr="00703C4D" w:rsidRDefault="0096146D" w:rsidP="00F21A26">
      <w:pPr>
        <w:ind w:left="1134"/>
      </w:pPr>
      <w:r w:rsidRPr="00703C4D">
        <w:rPr>
          <w:i/>
          <w:iCs/>
        </w:rPr>
        <w:t>f)</w:t>
      </w:r>
      <w:r w:rsidRPr="00703C4D">
        <w:t xml:space="preserve"> valamennyi nyomásmérő vagy jelző műszerének jelzése a működési zónában található-e,</w:t>
      </w:r>
    </w:p>
    <w:p w14:paraId="043CD455" w14:textId="77777777" w:rsidR="0096146D" w:rsidRPr="00703C4D" w:rsidRDefault="0096146D" w:rsidP="00F21A26">
      <w:pPr>
        <w:ind w:left="1134"/>
      </w:pPr>
      <w:r w:rsidRPr="00703C4D">
        <w:rPr>
          <w:i/>
          <w:iCs/>
        </w:rPr>
        <w:t>g)</w:t>
      </w:r>
      <w:r w:rsidRPr="00703C4D">
        <w:t xml:space="preserve"> hiánytalan szerelvényekkel ellátott-e,</w:t>
      </w:r>
    </w:p>
    <w:p w14:paraId="2CAA679E" w14:textId="77777777" w:rsidR="0096146D" w:rsidRPr="00703C4D" w:rsidRDefault="0096146D" w:rsidP="00F21A26">
      <w:pPr>
        <w:ind w:left="1134"/>
      </w:pPr>
      <w:r w:rsidRPr="00703C4D">
        <w:rPr>
          <w:i/>
          <w:iCs/>
        </w:rPr>
        <w:t>h)</w:t>
      </w:r>
      <w:r w:rsidRPr="00703C4D">
        <w:t xml:space="preserve"> fém vagy műanyag plombája, zárópecsétje, karbantartást igazoló címkéje, a karbantartó szervezet OKF azonosító jele sértetlen-e,</w:t>
      </w:r>
    </w:p>
    <w:p w14:paraId="2055EEB8" w14:textId="77777777" w:rsidR="0096146D" w:rsidRPr="00703C4D" w:rsidRDefault="0096146D" w:rsidP="00F21A26">
      <w:pPr>
        <w:ind w:left="1134"/>
      </w:pPr>
      <w:r w:rsidRPr="00703C4D">
        <w:rPr>
          <w:i/>
          <w:iCs/>
        </w:rPr>
        <w:t>i)</w:t>
      </w:r>
      <w:r w:rsidRPr="00703C4D">
        <w:t xml:space="preserve"> karbantartása esedékes-e,</w:t>
      </w:r>
    </w:p>
    <w:p w14:paraId="1BB3C5EA" w14:textId="77777777" w:rsidR="0096146D" w:rsidRPr="00703C4D" w:rsidRDefault="0096146D" w:rsidP="00F21A26">
      <w:pPr>
        <w:ind w:left="1134"/>
      </w:pPr>
      <w:r w:rsidRPr="00703C4D">
        <w:rPr>
          <w:i/>
          <w:iCs/>
        </w:rPr>
        <w:t>j)</w:t>
      </w:r>
      <w:r w:rsidRPr="00703C4D">
        <w:t xml:space="preserve"> készenléti helyét jelölő biztonsági jel látható, felismerhető-e és</w:t>
      </w:r>
    </w:p>
    <w:p w14:paraId="5ABC56E8" w14:textId="77777777" w:rsidR="0096146D" w:rsidRPr="00703C4D" w:rsidRDefault="0096146D" w:rsidP="00F21A26">
      <w:pPr>
        <w:ind w:left="1134"/>
      </w:pPr>
      <w:r w:rsidRPr="00703C4D">
        <w:rPr>
          <w:i/>
          <w:iCs/>
        </w:rPr>
        <w:t>k)</w:t>
      </w:r>
      <w:r w:rsidRPr="00703C4D">
        <w:t xml:space="preserve"> állapota kifogástalan, üzemszerű-e.</w:t>
      </w:r>
    </w:p>
    <w:p w14:paraId="065EE544" w14:textId="77777777" w:rsidR="0096146D" w:rsidRPr="00703C4D" w:rsidRDefault="0096146D" w:rsidP="00707C9A">
      <w:pPr>
        <w:pStyle w:val="Listaszerbekezds"/>
        <w:numPr>
          <w:ilvl w:val="1"/>
          <w:numId w:val="38"/>
        </w:numPr>
      </w:pPr>
      <w:r w:rsidRPr="00703C4D">
        <w:t>Ha az ellenőrzést végző a fenti ellenőrzés során hiányosságot észlel, gondoskodik annak megszüntetéséről.</w:t>
      </w:r>
    </w:p>
    <w:p w14:paraId="018E1329" w14:textId="77777777" w:rsidR="0096146D" w:rsidRPr="00703C4D" w:rsidRDefault="0096146D" w:rsidP="0096146D">
      <w:pPr>
        <w:rPr>
          <w:u w:val="single"/>
        </w:rPr>
      </w:pPr>
      <w:r w:rsidRPr="00703C4D">
        <w:rPr>
          <w:u w:val="single"/>
        </w:rPr>
        <w:t>Karbantartás</w:t>
      </w:r>
    </w:p>
    <w:p w14:paraId="4281BAE0" w14:textId="562686ED" w:rsidR="0096146D" w:rsidRPr="00703C4D" w:rsidRDefault="0096146D" w:rsidP="00707C9A">
      <w:pPr>
        <w:pStyle w:val="Listaszerbekezds"/>
        <w:numPr>
          <w:ilvl w:val="1"/>
          <w:numId w:val="38"/>
        </w:numPr>
      </w:pPr>
      <w:bookmarkStart w:id="389" w:name="_Toc414877914"/>
      <w:bookmarkEnd w:id="389"/>
      <w:r w:rsidRPr="00703C4D">
        <w:t xml:space="preserve">Az </w:t>
      </w:r>
      <w:r w:rsidR="00685378" w:rsidRPr="00703C4D">
        <w:t xml:space="preserve">üzemeltető </w:t>
      </w:r>
      <w:r w:rsidRPr="00703C4D">
        <w:t xml:space="preserve">gondoskodik a készenlétben tartott tűzoltó készülékek mellékletben foglalt táblázatban meghatározott </w:t>
      </w:r>
      <w:proofErr w:type="spellStart"/>
      <w:r w:rsidRPr="00703C4D">
        <w:t>időközönkénti</w:t>
      </w:r>
      <w:proofErr w:type="spellEnd"/>
      <w:r w:rsidRPr="00703C4D">
        <w:t xml:space="preserve"> karbantartásáról, a részben vagy teljesen kiürült, kiürített tűzoltó készülékek </w:t>
      </w:r>
      <w:proofErr w:type="spellStart"/>
      <w:r w:rsidRPr="00703C4D">
        <w:t>újratöltéséről</w:t>
      </w:r>
      <w:proofErr w:type="spellEnd"/>
      <w:r w:rsidRPr="00703C4D">
        <w:t>.</w:t>
      </w:r>
    </w:p>
    <w:p w14:paraId="05EAF8F3" w14:textId="77777777" w:rsidR="0096146D" w:rsidRPr="00703C4D" w:rsidRDefault="0096146D" w:rsidP="00707C9A">
      <w:pPr>
        <w:pStyle w:val="Listaszerbekezds"/>
        <w:numPr>
          <w:ilvl w:val="1"/>
          <w:numId w:val="38"/>
        </w:numPr>
      </w:pPr>
      <w:r w:rsidRPr="00703C4D">
        <w:t xml:space="preserve">A tűzoltó készülék karbantartását - szerződés alapján - a jogszabályi feltételeknek megfelelő, a hatóság által nyilvántartásba vett cég végzi, mely, felelős azért, hogy a </w:t>
      </w:r>
      <w:r w:rsidRPr="00703C4D">
        <w:lastRenderedPageBreak/>
        <w:t>tűzoltó készülékek karbantartását az arra vonatkozó, érvényes tűzvédelmi szakvizsga-bizonyítvánnyal rendelkező karbantartó személyek végezzék.</w:t>
      </w:r>
    </w:p>
    <w:p w14:paraId="225D2B7D" w14:textId="77777777" w:rsidR="0096146D" w:rsidRPr="00703C4D" w:rsidRDefault="0096146D" w:rsidP="0096146D">
      <w:pPr>
        <w:rPr>
          <w:u w:val="single"/>
        </w:rPr>
      </w:pPr>
      <w:r w:rsidRPr="00703C4D">
        <w:rPr>
          <w:u w:val="single"/>
        </w:rPr>
        <w:t>Üzemeltetési napló</w:t>
      </w:r>
    </w:p>
    <w:p w14:paraId="6B5A3080" w14:textId="77777777" w:rsidR="0096146D" w:rsidRPr="00703C4D" w:rsidRDefault="0096146D" w:rsidP="00707C9A">
      <w:pPr>
        <w:pStyle w:val="Listaszerbekezds"/>
        <w:numPr>
          <w:ilvl w:val="1"/>
          <w:numId w:val="38"/>
        </w:numPr>
      </w:pPr>
      <w:bookmarkStart w:id="390" w:name="_Toc414877915"/>
      <w:bookmarkEnd w:id="390"/>
      <w:r w:rsidRPr="00703C4D">
        <w:t>A tűzoltó készülékekről az üzemeltetési vezető az általa végzett ellenőrzésekről, valamint a tűzoltó készülék karbantartásokról tűzvédelmi üzemeltetési naplót vezet, mely tartalmazza</w:t>
      </w:r>
    </w:p>
    <w:p w14:paraId="7E039362" w14:textId="77777777" w:rsidR="0096146D" w:rsidRPr="00703C4D" w:rsidRDefault="0096146D" w:rsidP="00F21A26">
      <w:pPr>
        <w:ind w:left="1134"/>
      </w:pPr>
      <w:r w:rsidRPr="00703C4D">
        <w:rPr>
          <w:i/>
        </w:rPr>
        <w:t>a)</w:t>
      </w:r>
      <w:r w:rsidRPr="00703C4D">
        <w:t xml:space="preserve"> a létesítmény nevét és címét,</w:t>
      </w:r>
    </w:p>
    <w:p w14:paraId="6C97865E" w14:textId="77777777" w:rsidR="0096146D" w:rsidRPr="00703C4D" w:rsidRDefault="0096146D" w:rsidP="00F21A26">
      <w:pPr>
        <w:ind w:left="1134"/>
      </w:pPr>
      <w:r w:rsidRPr="00703C4D">
        <w:rPr>
          <w:i/>
          <w:iCs/>
        </w:rPr>
        <w:t>b)</w:t>
      </w:r>
      <w:r w:rsidRPr="00703C4D">
        <w:t xml:space="preserve"> a tűzoltó készülékek típusjelét,</w:t>
      </w:r>
    </w:p>
    <w:p w14:paraId="0C0AACD4" w14:textId="77777777" w:rsidR="0096146D" w:rsidRPr="00703C4D" w:rsidRDefault="0096146D" w:rsidP="00F21A26">
      <w:pPr>
        <w:ind w:left="1134"/>
      </w:pPr>
      <w:r w:rsidRPr="00703C4D">
        <w:rPr>
          <w:i/>
          <w:iCs/>
        </w:rPr>
        <w:t>c)</w:t>
      </w:r>
      <w:r w:rsidRPr="00703C4D">
        <w:t xml:space="preserve"> a tűzoltó készülékek egyértelmű azonosítását készenléti hely vagy a tűzoltó készülék gyártási száma megadásával,</w:t>
      </w:r>
    </w:p>
    <w:p w14:paraId="1094EB0E" w14:textId="77777777" w:rsidR="0096146D" w:rsidRPr="00703C4D" w:rsidRDefault="0096146D" w:rsidP="00F21A26">
      <w:pPr>
        <w:ind w:left="1134"/>
      </w:pPr>
      <w:r w:rsidRPr="00703C4D">
        <w:rPr>
          <w:i/>
          <w:iCs/>
        </w:rPr>
        <w:t>d)</w:t>
      </w:r>
      <w:r w:rsidRPr="00703C4D">
        <w:t xml:space="preserve"> a tűzoltó készülékek ellenőrzésének vagy karbantartásának fokozatát (készenlétben tartó általi ellenőrzés, alapkarbantartás, középkarbantartás, teljes körű karbantartás) és dátumát,</w:t>
      </w:r>
    </w:p>
    <w:p w14:paraId="3C0A27BE" w14:textId="79494A3E" w:rsidR="0096146D" w:rsidRPr="00703C4D" w:rsidRDefault="0096146D" w:rsidP="00A37F7D">
      <w:pPr>
        <w:ind w:left="1134"/>
      </w:pPr>
      <w:r w:rsidRPr="00703C4D">
        <w:rPr>
          <w:i/>
          <w:iCs/>
        </w:rPr>
        <w:t>e)</w:t>
      </w:r>
      <w:r w:rsidRPr="00703C4D">
        <w:t xml:space="preserve"> a tűzoltó készülékek ellenőrzését vagy karbantartását végző személy nevét és aláírását.</w:t>
      </w:r>
    </w:p>
    <w:p w14:paraId="0BB219EC" w14:textId="77777777" w:rsidR="00C4588F" w:rsidRPr="00703C4D" w:rsidRDefault="00C4588F" w:rsidP="00F21A26">
      <w:pPr>
        <w:ind w:left="1134"/>
      </w:pPr>
    </w:p>
    <w:p w14:paraId="6CA36B94" w14:textId="77777777" w:rsidR="0096146D" w:rsidRPr="00703C4D" w:rsidRDefault="0096146D" w:rsidP="00707C9A">
      <w:pPr>
        <w:pStyle w:val="Cmsor2"/>
        <w:numPr>
          <w:ilvl w:val="1"/>
          <w:numId w:val="37"/>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1" w:name="_Toc13513846"/>
      <w:bookmarkStart w:id="392" w:name="_Toc148699565"/>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Tűzoltó-vízforrások ellenőrzése, felülvizsgálata és karbantartása</w:t>
      </w:r>
      <w:bookmarkEnd w:id="391"/>
      <w:bookmarkEnd w:id="392"/>
    </w:p>
    <w:p w14:paraId="5462F883" w14:textId="77777777" w:rsidR="0096146D" w:rsidRPr="00703C4D" w:rsidRDefault="0096146D" w:rsidP="00F21A26">
      <w:pPr>
        <w:rPr>
          <w:u w:val="single"/>
        </w:rPr>
      </w:pPr>
      <w:bookmarkStart w:id="393" w:name="_Toc414877916"/>
      <w:bookmarkStart w:id="394" w:name="_Toc13513847"/>
      <w:bookmarkEnd w:id="393"/>
      <w:r w:rsidRPr="00703C4D">
        <w:rPr>
          <w:u w:val="single"/>
        </w:rPr>
        <w:t>Általános feladatok</w:t>
      </w:r>
      <w:bookmarkEnd w:id="394"/>
    </w:p>
    <w:p w14:paraId="73E49B38" w14:textId="77777777" w:rsidR="0096146D" w:rsidRPr="00703C4D" w:rsidRDefault="0096146D" w:rsidP="00707C9A">
      <w:pPr>
        <w:pStyle w:val="Listaszerbekezds"/>
        <w:numPr>
          <w:ilvl w:val="1"/>
          <w:numId w:val="38"/>
        </w:numPr>
      </w:pPr>
      <w:r w:rsidRPr="00703C4D">
        <w:t xml:space="preserve">A tűzoltó-vízforrások üzemképességéről, megközelíthetőségéről, fagy elleni védelméről, az előírt rendszeres ellenőrzések, karbantartások, javítások és nyomáspróbák elvégeztetéséről az intézményvezető gondoskodik. </w:t>
      </w:r>
    </w:p>
    <w:p w14:paraId="2423A72F" w14:textId="77777777" w:rsidR="0096146D" w:rsidRPr="00703C4D" w:rsidRDefault="0096146D" w:rsidP="00707C9A">
      <w:pPr>
        <w:pStyle w:val="Listaszerbekezds"/>
        <w:numPr>
          <w:ilvl w:val="1"/>
          <w:numId w:val="38"/>
        </w:numPr>
      </w:pPr>
      <w:r w:rsidRPr="00703C4D">
        <w:t>A felülvizsgálatot a tűzoltó-vízforrások felülvizsgálatára vonatkozó érvényes tűzvédelmi szakvizsga-bizonyítvánnyal rendelkező cég munkatársa végzi.</w:t>
      </w:r>
    </w:p>
    <w:p w14:paraId="06D18906" w14:textId="77777777" w:rsidR="0096146D" w:rsidRPr="00703C4D" w:rsidRDefault="0096146D" w:rsidP="00707C9A">
      <w:pPr>
        <w:pStyle w:val="Listaszerbekezds"/>
        <w:numPr>
          <w:ilvl w:val="1"/>
          <w:numId w:val="38"/>
        </w:numPr>
      </w:pPr>
      <w:r w:rsidRPr="00703C4D">
        <w:t>A tűzoltóvízforrások felülvizsgálata során a felülvizsgálatot végző személy minden esetben</w:t>
      </w:r>
    </w:p>
    <w:p w14:paraId="2F826194" w14:textId="77777777" w:rsidR="0096146D" w:rsidRPr="00703C4D" w:rsidRDefault="0096146D" w:rsidP="00F21A26">
      <w:pPr>
        <w:ind w:left="1134"/>
      </w:pPr>
      <w:r w:rsidRPr="00703C4D">
        <w:rPr>
          <w:i/>
          <w:iCs/>
        </w:rPr>
        <w:t>a)</w:t>
      </w:r>
      <w:r w:rsidRPr="00703C4D">
        <w:t xml:space="preserve"> megvizsgálja</w:t>
      </w:r>
    </w:p>
    <w:p w14:paraId="37E63FA9" w14:textId="77777777" w:rsidR="0096146D" w:rsidRPr="00703C4D" w:rsidRDefault="0096146D" w:rsidP="00F21A26">
      <w:pPr>
        <w:ind w:left="1134"/>
      </w:pPr>
      <w:proofErr w:type="spellStart"/>
      <w:r w:rsidRPr="00703C4D">
        <w:rPr>
          <w:i/>
          <w:iCs/>
        </w:rPr>
        <w:t>aa</w:t>
      </w:r>
      <w:proofErr w:type="spellEnd"/>
      <w:r w:rsidRPr="00703C4D">
        <w:rPr>
          <w:i/>
          <w:iCs/>
        </w:rPr>
        <w:t>)</w:t>
      </w:r>
      <w:r w:rsidRPr="00703C4D">
        <w:t xml:space="preserve"> a tűzoltó-vízforrások jelzőtábláinak meglétét, adatainak helyességét és épségét,</w:t>
      </w:r>
    </w:p>
    <w:p w14:paraId="17250885" w14:textId="77777777" w:rsidR="0096146D" w:rsidRPr="00703C4D" w:rsidRDefault="0096146D" w:rsidP="00F21A26">
      <w:pPr>
        <w:ind w:left="1134"/>
      </w:pPr>
      <w:r w:rsidRPr="00703C4D">
        <w:rPr>
          <w:i/>
          <w:iCs/>
        </w:rPr>
        <w:t>ab)</w:t>
      </w:r>
      <w:r w:rsidRPr="00703C4D">
        <w:t xml:space="preserve"> az előírt feliratok, jelzések meglétét, olvashatóságát,</w:t>
      </w:r>
    </w:p>
    <w:p w14:paraId="02C48CCB" w14:textId="77777777" w:rsidR="0096146D" w:rsidRPr="00703C4D" w:rsidRDefault="0096146D" w:rsidP="00F21A26">
      <w:pPr>
        <w:ind w:left="1134"/>
      </w:pPr>
      <w:proofErr w:type="spellStart"/>
      <w:r w:rsidRPr="00703C4D">
        <w:rPr>
          <w:i/>
          <w:iCs/>
        </w:rPr>
        <w:t>ac</w:t>
      </w:r>
      <w:proofErr w:type="spellEnd"/>
      <w:r w:rsidRPr="00703C4D">
        <w:rPr>
          <w:i/>
          <w:iCs/>
        </w:rPr>
        <w:t>)</w:t>
      </w:r>
      <w:r w:rsidRPr="00703C4D">
        <w:t xml:space="preserve"> a (szabadtéri) tűzoltóvízforrásoknak az év minden </w:t>
      </w:r>
      <w:proofErr w:type="spellStart"/>
      <w:r w:rsidRPr="00703C4D">
        <w:t>szakában</w:t>
      </w:r>
      <w:proofErr w:type="spellEnd"/>
      <w:r w:rsidRPr="00703C4D">
        <w:t xml:space="preserve"> tűzoltógépjárművel történő megközelíthetőségét, a szerelvények hozzáférhetőségét, a szerelvények és a tartozékok rendeltetésszerű használhatóságát,</w:t>
      </w:r>
    </w:p>
    <w:p w14:paraId="4959FD3F" w14:textId="77777777" w:rsidR="0096146D" w:rsidRPr="00703C4D" w:rsidRDefault="0096146D" w:rsidP="00F21A26">
      <w:pPr>
        <w:ind w:left="1134"/>
      </w:pPr>
      <w:r w:rsidRPr="00703C4D">
        <w:rPr>
          <w:i/>
          <w:iCs/>
        </w:rPr>
        <w:t>ad)</w:t>
      </w:r>
      <w:r w:rsidRPr="00703C4D">
        <w:t xml:space="preserve"> a korrózió elleni védelem épségét,</w:t>
      </w:r>
    </w:p>
    <w:p w14:paraId="1C5527E4" w14:textId="77777777" w:rsidR="0096146D" w:rsidRPr="00703C4D" w:rsidRDefault="0096146D" w:rsidP="00F21A26">
      <w:pPr>
        <w:ind w:left="1134"/>
      </w:pPr>
      <w:r w:rsidRPr="00703C4D">
        <w:rPr>
          <w:i/>
          <w:iCs/>
        </w:rPr>
        <w:t>b)</w:t>
      </w:r>
      <w:r w:rsidRPr="00703C4D">
        <w:t xml:space="preserve"> elvégzi</w:t>
      </w:r>
    </w:p>
    <w:p w14:paraId="09E823AF" w14:textId="77777777" w:rsidR="0096146D" w:rsidRPr="00703C4D" w:rsidRDefault="0096146D" w:rsidP="00F21A26">
      <w:pPr>
        <w:ind w:left="1134"/>
      </w:pPr>
      <w:proofErr w:type="spellStart"/>
      <w:r w:rsidRPr="00703C4D">
        <w:rPr>
          <w:i/>
          <w:iCs/>
        </w:rPr>
        <w:t>ba</w:t>
      </w:r>
      <w:proofErr w:type="spellEnd"/>
      <w:r w:rsidRPr="00703C4D">
        <w:rPr>
          <w:i/>
          <w:iCs/>
        </w:rPr>
        <w:t>)</w:t>
      </w:r>
      <w:r w:rsidRPr="00703C4D">
        <w:t xml:space="preserve"> a vízhálózatról működő tűzoltóvízforrások esetében a hálózat átöblítését a mechanikai szennyeződésektől mentes víz megjelenéséig és</w:t>
      </w:r>
    </w:p>
    <w:p w14:paraId="29AD997D" w14:textId="77777777" w:rsidR="0096146D" w:rsidRPr="00703C4D" w:rsidRDefault="0096146D" w:rsidP="00F21A26">
      <w:pPr>
        <w:ind w:left="1134"/>
      </w:pPr>
      <w:proofErr w:type="spellStart"/>
      <w:r w:rsidRPr="00703C4D">
        <w:rPr>
          <w:i/>
          <w:iCs/>
        </w:rPr>
        <w:t>bb</w:t>
      </w:r>
      <w:proofErr w:type="spellEnd"/>
      <w:r w:rsidRPr="00703C4D">
        <w:rPr>
          <w:i/>
          <w:iCs/>
        </w:rPr>
        <w:t>)</w:t>
      </w:r>
      <w:r w:rsidRPr="00703C4D">
        <w:t xml:space="preserve"> a korrózióvédelem sérülése esetén az üzemben tartásért felelős szervezet írásbeli értesítését.</w:t>
      </w:r>
    </w:p>
    <w:p w14:paraId="03E60AA2" w14:textId="3902C4C2" w:rsidR="0096146D" w:rsidRPr="00703C4D" w:rsidRDefault="0096146D" w:rsidP="00707C9A">
      <w:pPr>
        <w:pStyle w:val="Listaszerbekezds"/>
        <w:numPr>
          <w:ilvl w:val="1"/>
          <w:numId w:val="38"/>
        </w:numPr>
      </w:pPr>
      <w:r w:rsidRPr="00703C4D">
        <w:t xml:space="preserve">A felülvizsgálat alapján feltárt hiányosságok megszüntetéséről – a felülvizsgáló jelzése alapján - az </w:t>
      </w:r>
      <w:r w:rsidR="00C4588F" w:rsidRPr="00703C4D">
        <w:t xml:space="preserve">üzemeltető </w:t>
      </w:r>
      <w:r w:rsidRPr="00703C4D">
        <w:t>gondoskodik, szüksége szerint a meghibásodott tűzoltóvízforrások és azok szerelvényeinek javítására, szükség esetén cseréjére azonnal intézkedve.</w:t>
      </w:r>
    </w:p>
    <w:p w14:paraId="1BED1D46" w14:textId="77777777" w:rsidR="00C4588F" w:rsidRPr="00703C4D" w:rsidRDefault="00C4588F" w:rsidP="00F21A26">
      <w:pPr>
        <w:ind w:left="360" w:firstLine="0"/>
      </w:pPr>
    </w:p>
    <w:p w14:paraId="2B32A180" w14:textId="77777777" w:rsidR="0096146D" w:rsidRPr="00703C4D" w:rsidRDefault="0096146D" w:rsidP="00707C9A">
      <w:pPr>
        <w:pStyle w:val="Cmsor2"/>
        <w:numPr>
          <w:ilvl w:val="1"/>
          <w:numId w:val="37"/>
        </w:numPr>
        <w:spacing w:after="240"/>
        <w:rPr>
          <w:rFonts w:ascii="Times New Roman" w:hAnsi="Times New Roman" w:cs="Times New Roman"/>
          <w:bCs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5" w:name="_Toc148699566"/>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fali tűzcsap-szekrények felülvizsgálata</w:t>
      </w:r>
      <w:bookmarkEnd w:id="395"/>
    </w:p>
    <w:p w14:paraId="506A6B43" w14:textId="42D07FD9" w:rsidR="0096146D" w:rsidRPr="00703C4D" w:rsidRDefault="00451761" w:rsidP="0096146D">
      <w:pPr>
        <w:rPr>
          <w:u w:val="single"/>
        </w:rPr>
      </w:pPr>
      <w:bookmarkStart w:id="396" w:name="_Toc414877920"/>
      <w:bookmarkStart w:id="397" w:name="_Toc13513849"/>
      <w:bookmarkEnd w:id="396"/>
      <w:r w:rsidRPr="00703C4D">
        <w:rPr>
          <w:u w:val="single"/>
        </w:rPr>
        <w:t>Félévenkénti felülvizsgálat</w:t>
      </w:r>
      <w:bookmarkEnd w:id="397"/>
    </w:p>
    <w:p w14:paraId="1DA1D949" w14:textId="38D77C28" w:rsidR="0096146D" w:rsidRPr="00703C4D" w:rsidRDefault="0096146D" w:rsidP="00707C9A">
      <w:pPr>
        <w:pStyle w:val="Listaszerbekezds"/>
        <w:numPr>
          <w:ilvl w:val="1"/>
          <w:numId w:val="38"/>
        </w:numPr>
      </w:pPr>
      <w:r w:rsidRPr="00703C4D">
        <w:t xml:space="preserve">A fali tűzcsap szerelvényszekrények és szerelvényei, tartozékai legalább félévenkénti felülvizsgálatáról az </w:t>
      </w:r>
      <w:r w:rsidR="00451761" w:rsidRPr="00703C4D">
        <w:t xml:space="preserve">üzemeltető </w:t>
      </w:r>
      <w:r w:rsidRPr="00703C4D">
        <w:t>gondoskodik.</w:t>
      </w:r>
    </w:p>
    <w:p w14:paraId="6519873B" w14:textId="77777777" w:rsidR="0096146D" w:rsidRPr="00703C4D" w:rsidRDefault="0096146D" w:rsidP="00707C9A">
      <w:pPr>
        <w:pStyle w:val="Listaszerbekezds"/>
        <w:numPr>
          <w:ilvl w:val="1"/>
          <w:numId w:val="38"/>
        </w:numPr>
      </w:pPr>
      <w:r w:rsidRPr="00703C4D">
        <w:t>A félévenkénti felülvizsgálat a 7.1. pontban meghatározott általános feladatokon túl kiterjed arra, hogy</w:t>
      </w:r>
    </w:p>
    <w:p w14:paraId="1F65C7BD" w14:textId="77777777" w:rsidR="0096146D" w:rsidRPr="00703C4D" w:rsidRDefault="0096146D" w:rsidP="00F21A26">
      <w:pPr>
        <w:ind w:left="1134"/>
      </w:pPr>
      <w:r w:rsidRPr="00703C4D">
        <w:rPr>
          <w:i/>
          <w:iCs/>
        </w:rPr>
        <w:t>a)</w:t>
      </w:r>
      <w:r w:rsidRPr="00703C4D">
        <w:t xml:space="preserve"> a szerelvényszekrény kielégíti-e a vonatkozó műszaki követelmény előírásait,</w:t>
      </w:r>
    </w:p>
    <w:p w14:paraId="1EAC6751" w14:textId="77777777" w:rsidR="0096146D" w:rsidRPr="00703C4D" w:rsidRDefault="0096146D" w:rsidP="00F21A26">
      <w:pPr>
        <w:ind w:left="1134"/>
      </w:pPr>
      <w:r w:rsidRPr="00703C4D">
        <w:rPr>
          <w:i/>
          <w:iCs/>
        </w:rPr>
        <w:t>b)</w:t>
      </w:r>
      <w:r w:rsidRPr="00703C4D">
        <w:t xml:space="preserve"> a szerelvényszekrény elhelyezkedése jól láthatóan jelölt-e,</w:t>
      </w:r>
    </w:p>
    <w:p w14:paraId="5704571B" w14:textId="77777777" w:rsidR="0096146D" w:rsidRPr="00703C4D" w:rsidRDefault="0096146D" w:rsidP="00F21A26">
      <w:pPr>
        <w:ind w:left="1134"/>
      </w:pPr>
      <w:r w:rsidRPr="00703C4D">
        <w:rPr>
          <w:i/>
          <w:iCs/>
        </w:rPr>
        <w:t>c)</w:t>
      </w:r>
      <w:r w:rsidRPr="00703C4D">
        <w:t xml:space="preserve"> a fali felfüggesztés esetén a felfüggesztő szilárd és a célnak megfelelő-e,</w:t>
      </w:r>
    </w:p>
    <w:p w14:paraId="5C8E87FD" w14:textId="77777777" w:rsidR="0096146D" w:rsidRPr="00703C4D" w:rsidRDefault="0096146D" w:rsidP="00F21A26">
      <w:pPr>
        <w:ind w:left="1134"/>
      </w:pPr>
      <w:r w:rsidRPr="00703C4D">
        <w:rPr>
          <w:i/>
          <w:iCs/>
        </w:rPr>
        <w:t>d)</w:t>
      </w:r>
      <w:r w:rsidRPr="00703C4D">
        <w:t xml:space="preserve"> a szerelvényszekrény sérülésmentes, ajtaja szabadon nyitható-e,</w:t>
      </w:r>
    </w:p>
    <w:p w14:paraId="6303E54D" w14:textId="77777777" w:rsidR="0096146D" w:rsidRPr="00703C4D" w:rsidRDefault="0096146D" w:rsidP="00F21A26">
      <w:pPr>
        <w:ind w:left="1134"/>
      </w:pPr>
      <w:r w:rsidRPr="00703C4D">
        <w:rPr>
          <w:i/>
          <w:iCs/>
        </w:rPr>
        <w:t>e)</w:t>
      </w:r>
      <w:r w:rsidRPr="00703C4D">
        <w:t xml:space="preserve"> az előírt szerelvények, tartozékok megtalálhatók-e,</w:t>
      </w:r>
    </w:p>
    <w:p w14:paraId="2780A67F" w14:textId="77777777" w:rsidR="0096146D" w:rsidRPr="00703C4D" w:rsidRDefault="0096146D" w:rsidP="00F21A26">
      <w:pPr>
        <w:ind w:left="1134"/>
      </w:pPr>
      <w:r w:rsidRPr="00703C4D">
        <w:rPr>
          <w:i/>
          <w:iCs/>
        </w:rPr>
        <w:t>f)</w:t>
      </w:r>
      <w:r w:rsidRPr="00703C4D">
        <w:t xml:space="preserve"> a szerelvények, tartozékok rögzítettek-e és</w:t>
      </w:r>
    </w:p>
    <w:p w14:paraId="0D8022B8" w14:textId="77777777" w:rsidR="0096146D" w:rsidRPr="00703C4D" w:rsidRDefault="0096146D" w:rsidP="00F21A26">
      <w:pPr>
        <w:ind w:left="1134"/>
      </w:pPr>
      <w:r w:rsidRPr="00703C4D">
        <w:rPr>
          <w:i/>
          <w:iCs/>
        </w:rPr>
        <w:t>g)</w:t>
      </w:r>
      <w:r w:rsidRPr="00703C4D">
        <w:t xml:space="preserve"> van-e megfigyelhető hiányosság, korrózió okozta vagy egyéb károsodás akár a szerelvényszekrényen, akár a benne lévő szerelvényeken, tartozékokon.</w:t>
      </w:r>
    </w:p>
    <w:p w14:paraId="543CAF69" w14:textId="5E766AA9" w:rsidR="0038505F" w:rsidRPr="00703C4D" w:rsidRDefault="0096146D" w:rsidP="00AF64B0">
      <w:pPr>
        <w:pStyle w:val="Listaszerbekezds"/>
        <w:numPr>
          <w:ilvl w:val="1"/>
          <w:numId w:val="38"/>
        </w:numPr>
      </w:pPr>
      <w:r w:rsidRPr="00703C4D">
        <w:t>A felülvizsgálatot végző karbantartó ellenőrzi a tárolt szerelvények, tartozékok és a szerelvényszekrény sérülésmentességét, a tartozékként elhelyezett vízzáró lapos tömlőket áthajtogatja, az áthajtogatás során szemrevételezéssel ellenőrzi a tömlő állapotát és a korrodált vagy sérült szerelvényről, tartozékról írásban értesíti az üzemben tartásért felelős szervezetet.</w:t>
      </w:r>
    </w:p>
    <w:p w14:paraId="01BC9385" w14:textId="42CCE4A3" w:rsidR="0096146D" w:rsidRPr="00703C4D" w:rsidRDefault="0038505F" w:rsidP="0096146D">
      <w:pPr>
        <w:rPr>
          <w:u w:val="single"/>
        </w:rPr>
      </w:pPr>
      <w:bookmarkStart w:id="398" w:name="_Toc414877921"/>
      <w:bookmarkStart w:id="399" w:name="_Toc13513850"/>
      <w:bookmarkEnd w:id="398"/>
      <w:r w:rsidRPr="00703C4D">
        <w:rPr>
          <w:u w:val="single"/>
        </w:rPr>
        <w:t>Évenkénti, teljes körű felülvizsgálat, karbantartás</w:t>
      </w:r>
      <w:bookmarkEnd w:id="399"/>
    </w:p>
    <w:p w14:paraId="3A740798" w14:textId="77777777" w:rsidR="0096146D" w:rsidRPr="00703C4D" w:rsidRDefault="0096146D" w:rsidP="00707C9A">
      <w:pPr>
        <w:pStyle w:val="Listaszerbekezds"/>
        <w:numPr>
          <w:ilvl w:val="1"/>
          <w:numId w:val="38"/>
        </w:numPr>
      </w:pPr>
      <w:r w:rsidRPr="00703C4D">
        <w:t>A fali tűzcsap szerelvényszekrények és szerelvényei, tartozékai évenként teljes körű felülvizsgálatáról - szerződés alapján – arra jogosult cég gondoskodik, tűzoltó-vízforrások felülvizsgálatára vonatkozó érvényes tűzvédelmi szakvizsga-bizonyítvánnyal rendelkező munkatársával.</w:t>
      </w:r>
    </w:p>
    <w:p w14:paraId="1054277E" w14:textId="53D2F22F" w:rsidR="0096146D" w:rsidRPr="00703C4D" w:rsidRDefault="0096146D" w:rsidP="00707C9A">
      <w:pPr>
        <w:pStyle w:val="Listaszerbekezds"/>
        <w:numPr>
          <w:ilvl w:val="1"/>
          <w:numId w:val="38"/>
        </w:numPr>
      </w:pPr>
      <w:r w:rsidRPr="00703C4D">
        <w:t xml:space="preserve">Az éves teljes körű felülvizsgálat során az előzőekben meghatározott általános feladatokon és a féléves feladatokon felül a felülvizsgálatot végző személy ellenőrzi az OTSZ-ben meghatározott feltételeket, elvégzi a gyártó által előírt karbantartásokat és a vizsgálat során nem megfelelőnek minősített szerelvényekről, tartozékokról írásban értesíti az </w:t>
      </w:r>
      <w:r w:rsidR="00F77AE4" w:rsidRPr="00703C4D">
        <w:t>üzemeltetőt</w:t>
      </w:r>
      <w:r w:rsidRPr="00703C4D">
        <w:t>.</w:t>
      </w:r>
    </w:p>
    <w:p w14:paraId="5EA1E7F0" w14:textId="77777777" w:rsidR="006D7C5A" w:rsidRPr="00703C4D" w:rsidRDefault="006D7C5A" w:rsidP="00AF64B0">
      <w:pPr>
        <w:ind w:left="360" w:firstLine="0"/>
      </w:pPr>
    </w:p>
    <w:p w14:paraId="077BCC04" w14:textId="77777777" w:rsidR="0096146D" w:rsidRPr="00703C4D" w:rsidRDefault="0096146D" w:rsidP="00707C9A">
      <w:pPr>
        <w:pStyle w:val="Cmsor2"/>
        <w:numPr>
          <w:ilvl w:val="1"/>
          <w:numId w:val="37"/>
        </w:numPr>
        <w:spacing w:after="240"/>
        <w:rPr>
          <w:rFonts w:ascii="Times New Roman" w:hAnsi="Times New Roman" w:cs="Times New Roman"/>
          <w:bCs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00" w:name="_Toc148699567"/>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Föld feletti tűzcsapok felülvizsgálata</w:t>
      </w:r>
      <w:bookmarkEnd w:id="400"/>
    </w:p>
    <w:p w14:paraId="334E749E" w14:textId="2BC9E0F1" w:rsidR="0096146D" w:rsidRPr="00703C4D" w:rsidRDefault="00BA71B2" w:rsidP="0096146D">
      <w:pPr>
        <w:rPr>
          <w:u w:val="single"/>
        </w:rPr>
      </w:pPr>
      <w:r w:rsidRPr="00703C4D">
        <w:rPr>
          <w:u w:val="single"/>
        </w:rPr>
        <w:t>Félévenkénti felülvizsgálat</w:t>
      </w:r>
    </w:p>
    <w:p w14:paraId="63DCAFF5" w14:textId="2C043664" w:rsidR="0096146D" w:rsidRPr="00703C4D" w:rsidRDefault="0096146D" w:rsidP="00707C9A">
      <w:pPr>
        <w:pStyle w:val="Listaszerbekezds"/>
        <w:numPr>
          <w:ilvl w:val="1"/>
          <w:numId w:val="38"/>
        </w:numPr>
        <w:ind w:left="788" w:hanging="431"/>
        <w:contextualSpacing w:val="0"/>
      </w:pPr>
      <w:r w:rsidRPr="00703C4D">
        <w:t xml:space="preserve">A föld feletti tűzcsapok legalább félévenkénti felülvizsgálatáról az </w:t>
      </w:r>
      <w:r w:rsidR="00BA71B2" w:rsidRPr="00703C4D">
        <w:t>üzemeltet</w:t>
      </w:r>
      <w:r w:rsidR="00700CE7" w:rsidRPr="00703C4D">
        <w:t>ő</w:t>
      </w:r>
      <w:r w:rsidR="00BA71B2" w:rsidRPr="00703C4D">
        <w:t xml:space="preserve"> </w:t>
      </w:r>
      <w:r w:rsidRPr="00703C4D">
        <w:t>gondoskodik.</w:t>
      </w:r>
    </w:p>
    <w:p w14:paraId="24572CB0" w14:textId="0A403162" w:rsidR="0096146D" w:rsidRPr="00703C4D" w:rsidRDefault="0096146D" w:rsidP="00707C9A">
      <w:pPr>
        <w:pStyle w:val="Listaszerbekezds"/>
        <w:numPr>
          <w:ilvl w:val="1"/>
          <w:numId w:val="38"/>
        </w:numPr>
        <w:ind w:left="788" w:hanging="431"/>
        <w:contextualSpacing w:val="0"/>
      </w:pPr>
      <w:r w:rsidRPr="00703C4D">
        <w:t>A félévenkénti felülvizsgálatot a gyártó előírásai és a</w:t>
      </w:r>
      <w:r w:rsidR="00FA2EFB" w:rsidRPr="00703C4D">
        <w:t xml:space="preserve">z előzőekben </w:t>
      </w:r>
      <w:r w:rsidRPr="00703C4D">
        <w:t>meghatározottak alapján kell felülvizsgálni.</w:t>
      </w:r>
    </w:p>
    <w:p w14:paraId="3F5A17E1" w14:textId="365CBCBE" w:rsidR="0096146D" w:rsidRPr="00703C4D" w:rsidRDefault="00FA2EFB" w:rsidP="0096146D">
      <w:pPr>
        <w:rPr>
          <w:u w:val="single"/>
        </w:rPr>
      </w:pPr>
      <w:r w:rsidRPr="00703C4D">
        <w:rPr>
          <w:u w:val="single"/>
        </w:rPr>
        <w:t>Évenkénti, teljes körű felülvizsgálat</w:t>
      </w:r>
    </w:p>
    <w:p w14:paraId="7E52F890" w14:textId="77777777" w:rsidR="0096146D" w:rsidRPr="00703C4D" w:rsidRDefault="0096146D" w:rsidP="00707C9A">
      <w:pPr>
        <w:pStyle w:val="Listaszerbekezds"/>
        <w:numPr>
          <w:ilvl w:val="1"/>
          <w:numId w:val="38"/>
        </w:numPr>
        <w:ind w:left="788" w:hanging="431"/>
        <w:contextualSpacing w:val="0"/>
      </w:pPr>
      <w:r w:rsidRPr="00703C4D">
        <w:lastRenderedPageBreak/>
        <w:t>A föld feletti tűzcsapok évenkénti, teljes körű felülvizsgálatáról - szerződés alapján – arra jogosult cég gondoskodik, tűzoltó-vízforrások felülvizsgálatára vonatkozó érvényes tűzvédelmi szakvizsga-bizonyítvánnyal rendelkező munkatársával.</w:t>
      </w:r>
    </w:p>
    <w:p w14:paraId="5016A6BF" w14:textId="77777777" w:rsidR="0096146D" w:rsidRPr="00703C4D" w:rsidRDefault="0096146D" w:rsidP="00707C9A">
      <w:pPr>
        <w:pStyle w:val="Listaszerbekezds"/>
        <w:numPr>
          <w:ilvl w:val="1"/>
          <w:numId w:val="38"/>
        </w:numPr>
        <w:ind w:left="788" w:hanging="431"/>
        <w:contextualSpacing w:val="0"/>
      </w:pPr>
      <w:r w:rsidRPr="00703C4D">
        <w:t>A föld feletti tűzcsapok éves teljes körű felülvizsgálata során a féléves felülvizsgálat feladatain felül a felülvizsgálatot végző személy ellenőrzi</w:t>
      </w:r>
    </w:p>
    <w:p w14:paraId="1007BFBC" w14:textId="77777777" w:rsidR="0096146D" w:rsidRPr="00703C4D" w:rsidRDefault="0096146D" w:rsidP="00F21A26">
      <w:pPr>
        <w:ind w:left="1134"/>
        <w:rPr>
          <w:rFonts w:ascii="Times" w:eastAsia="Times New Roman" w:hAnsi="Times" w:cs="Times"/>
          <w:lang w:eastAsia="hu-HU"/>
        </w:rPr>
      </w:pPr>
      <w:r w:rsidRPr="00703C4D">
        <w:rPr>
          <w:rFonts w:ascii="Times" w:eastAsia="Times New Roman" w:hAnsi="Times" w:cs="Times"/>
          <w:iCs/>
          <w:lang w:eastAsia="hu-HU"/>
        </w:rPr>
        <w:t>a)</w:t>
      </w:r>
      <w:r w:rsidRPr="00703C4D">
        <w:rPr>
          <w:rFonts w:ascii="Times" w:eastAsia="Times New Roman" w:hAnsi="Times" w:cs="Times"/>
          <w:lang w:eastAsia="hu-HU"/>
        </w:rPr>
        <w:t xml:space="preserve"> a csonkkapcsok állapotát, rögzítettségét,</w:t>
      </w:r>
    </w:p>
    <w:p w14:paraId="14535AAD" w14:textId="77777777" w:rsidR="0096146D" w:rsidRPr="00703C4D" w:rsidRDefault="0096146D" w:rsidP="00F21A26">
      <w:pPr>
        <w:ind w:left="1134"/>
        <w:rPr>
          <w:rFonts w:ascii="Times" w:eastAsia="Times New Roman" w:hAnsi="Times" w:cs="Times"/>
          <w:lang w:eastAsia="hu-HU"/>
        </w:rPr>
      </w:pPr>
      <w:r w:rsidRPr="00703C4D">
        <w:rPr>
          <w:rFonts w:ascii="Times" w:eastAsia="Times New Roman" w:hAnsi="Times" w:cs="Times"/>
          <w:iCs/>
          <w:lang w:eastAsia="hu-HU"/>
        </w:rPr>
        <w:t>b)</w:t>
      </w:r>
      <w:r w:rsidRPr="00703C4D">
        <w:rPr>
          <w:rFonts w:ascii="Times" w:eastAsia="Times New Roman" w:hAnsi="Times" w:cs="Times"/>
          <w:lang w:eastAsia="hu-HU"/>
        </w:rPr>
        <w:t xml:space="preserve"> a tömítések épségét, állapotát,</w:t>
      </w:r>
    </w:p>
    <w:p w14:paraId="5CCA6E58" w14:textId="77777777" w:rsidR="0096146D" w:rsidRPr="00703C4D" w:rsidRDefault="0096146D" w:rsidP="00F21A26">
      <w:pPr>
        <w:ind w:left="1134"/>
        <w:rPr>
          <w:rFonts w:ascii="Times" w:eastAsia="Times New Roman" w:hAnsi="Times" w:cs="Times"/>
          <w:lang w:eastAsia="hu-HU"/>
        </w:rPr>
      </w:pPr>
      <w:r w:rsidRPr="00703C4D">
        <w:rPr>
          <w:rFonts w:ascii="Times" w:eastAsia="Times New Roman" w:hAnsi="Times" w:cs="Times"/>
          <w:iCs/>
          <w:lang w:eastAsia="hu-HU"/>
        </w:rPr>
        <w:t>c)</w:t>
      </w:r>
      <w:r w:rsidRPr="00703C4D">
        <w:rPr>
          <w:rFonts w:ascii="Times" w:eastAsia="Times New Roman" w:hAnsi="Times" w:cs="Times"/>
          <w:lang w:eastAsia="hu-HU"/>
        </w:rPr>
        <w:t xml:space="preserve"> a kupakkapcsok állapotát, szerelhetőségét,</w:t>
      </w:r>
    </w:p>
    <w:p w14:paraId="5CF81B74" w14:textId="77777777" w:rsidR="0096146D" w:rsidRPr="00703C4D" w:rsidRDefault="0096146D" w:rsidP="00F21A26">
      <w:pPr>
        <w:ind w:left="1134"/>
        <w:rPr>
          <w:rFonts w:ascii="Times" w:eastAsia="Times New Roman" w:hAnsi="Times" w:cs="Times"/>
          <w:lang w:eastAsia="hu-HU"/>
        </w:rPr>
      </w:pPr>
      <w:r w:rsidRPr="00703C4D">
        <w:rPr>
          <w:rFonts w:ascii="Times" w:eastAsia="Times New Roman" w:hAnsi="Times" w:cs="Times"/>
          <w:iCs/>
          <w:lang w:eastAsia="hu-HU"/>
        </w:rPr>
        <w:t>d)</w:t>
      </w:r>
      <w:r w:rsidRPr="00703C4D">
        <w:rPr>
          <w:rFonts w:ascii="Times" w:eastAsia="Times New Roman" w:hAnsi="Times" w:cs="Times"/>
          <w:lang w:eastAsia="hu-HU"/>
        </w:rPr>
        <w:t xml:space="preserve"> tömítéssel ellátott kupakkapocsnál a tömítés épségét, állapotát,</w:t>
      </w:r>
    </w:p>
    <w:p w14:paraId="35422A27" w14:textId="77777777" w:rsidR="0096146D" w:rsidRPr="00703C4D" w:rsidRDefault="0096146D" w:rsidP="00F21A26">
      <w:pPr>
        <w:ind w:left="1134"/>
        <w:rPr>
          <w:rFonts w:ascii="Times" w:eastAsia="Times New Roman" w:hAnsi="Times" w:cs="Times"/>
          <w:lang w:eastAsia="hu-HU"/>
        </w:rPr>
      </w:pPr>
      <w:r w:rsidRPr="00703C4D">
        <w:rPr>
          <w:rFonts w:ascii="Times" w:eastAsia="Times New Roman" w:hAnsi="Times" w:cs="Times"/>
          <w:iCs/>
          <w:lang w:eastAsia="hu-HU"/>
        </w:rPr>
        <w:t>e)</w:t>
      </w:r>
      <w:r w:rsidRPr="00703C4D">
        <w:rPr>
          <w:rFonts w:ascii="Times" w:eastAsia="Times New Roman" w:hAnsi="Times" w:cs="Times"/>
          <w:lang w:eastAsia="hu-HU"/>
        </w:rPr>
        <w:t xml:space="preserve"> az </w:t>
      </w:r>
      <w:proofErr w:type="spellStart"/>
      <w:r w:rsidRPr="00703C4D">
        <w:rPr>
          <w:rFonts w:ascii="Times" w:eastAsia="Times New Roman" w:hAnsi="Times" w:cs="Times"/>
          <w:lang w:eastAsia="hu-HU"/>
        </w:rPr>
        <w:t>elveszés</w:t>
      </w:r>
      <w:proofErr w:type="spellEnd"/>
      <w:r w:rsidRPr="00703C4D">
        <w:rPr>
          <w:rFonts w:ascii="Times" w:eastAsia="Times New Roman" w:hAnsi="Times" w:cs="Times"/>
          <w:lang w:eastAsia="hu-HU"/>
        </w:rPr>
        <w:t xml:space="preserve"> elleni biztosítás meglétét,</w:t>
      </w:r>
    </w:p>
    <w:p w14:paraId="4657DB0E" w14:textId="77777777" w:rsidR="0096146D" w:rsidRPr="00703C4D" w:rsidRDefault="0096146D" w:rsidP="00F21A26">
      <w:pPr>
        <w:ind w:left="1134"/>
        <w:rPr>
          <w:rFonts w:ascii="Times" w:eastAsia="Times New Roman" w:hAnsi="Times" w:cs="Times"/>
          <w:lang w:eastAsia="hu-HU"/>
        </w:rPr>
      </w:pPr>
      <w:r w:rsidRPr="00703C4D">
        <w:rPr>
          <w:rFonts w:ascii="Times" w:eastAsia="Times New Roman" w:hAnsi="Times" w:cs="Times"/>
          <w:iCs/>
          <w:lang w:eastAsia="hu-HU"/>
        </w:rPr>
        <w:t>f)</w:t>
      </w:r>
      <w:r w:rsidRPr="00703C4D">
        <w:rPr>
          <w:rFonts w:ascii="Times" w:eastAsia="Times New Roman" w:hAnsi="Times" w:cs="Times"/>
          <w:lang w:eastAsia="hu-HU"/>
        </w:rPr>
        <w:t xml:space="preserve"> a biztonsági ház, házak állapotát, </w:t>
      </w:r>
      <w:proofErr w:type="spellStart"/>
      <w:r w:rsidRPr="00703C4D">
        <w:rPr>
          <w:rFonts w:ascii="Times" w:eastAsia="Times New Roman" w:hAnsi="Times" w:cs="Times"/>
          <w:lang w:eastAsia="hu-HU"/>
        </w:rPr>
        <w:t>nyithatóságát</w:t>
      </w:r>
      <w:proofErr w:type="spellEnd"/>
      <w:r w:rsidRPr="00703C4D">
        <w:rPr>
          <w:rFonts w:ascii="Times" w:eastAsia="Times New Roman" w:hAnsi="Times" w:cs="Times"/>
          <w:lang w:eastAsia="hu-HU"/>
        </w:rPr>
        <w:t>, zárhatóságát,</w:t>
      </w:r>
    </w:p>
    <w:p w14:paraId="337B8D77" w14:textId="77777777" w:rsidR="0096146D" w:rsidRPr="00703C4D" w:rsidRDefault="0096146D" w:rsidP="00F21A26">
      <w:pPr>
        <w:ind w:left="1134"/>
        <w:rPr>
          <w:rFonts w:ascii="Times" w:eastAsia="Times New Roman" w:hAnsi="Times" w:cs="Times"/>
          <w:lang w:eastAsia="hu-HU"/>
        </w:rPr>
      </w:pPr>
      <w:r w:rsidRPr="00703C4D">
        <w:rPr>
          <w:rFonts w:ascii="Times" w:eastAsia="Times New Roman" w:hAnsi="Times" w:cs="Times"/>
          <w:iCs/>
          <w:lang w:eastAsia="hu-HU"/>
        </w:rPr>
        <w:t>g)</w:t>
      </w:r>
      <w:r w:rsidRPr="00703C4D">
        <w:rPr>
          <w:rFonts w:ascii="Times" w:eastAsia="Times New Roman" w:hAnsi="Times" w:cs="Times"/>
          <w:lang w:eastAsia="hu-HU"/>
        </w:rPr>
        <w:t xml:space="preserve"> a kupakkapcsok levétele után a tűzcsapszelep működtetésével a tűzcsap üzemképességét,</w:t>
      </w:r>
    </w:p>
    <w:p w14:paraId="25EEDEDB" w14:textId="77777777" w:rsidR="0096146D" w:rsidRPr="00703C4D" w:rsidRDefault="0096146D" w:rsidP="00F21A26">
      <w:pPr>
        <w:ind w:left="1134"/>
        <w:rPr>
          <w:rFonts w:ascii="Times" w:eastAsia="Times New Roman" w:hAnsi="Times" w:cs="Times"/>
          <w:lang w:eastAsia="hu-HU"/>
        </w:rPr>
      </w:pPr>
      <w:r w:rsidRPr="00703C4D">
        <w:rPr>
          <w:rFonts w:ascii="Times" w:eastAsia="Times New Roman" w:hAnsi="Times" w:cs="Times"/>
          <w:iCs/>
          <w:lang w:eastAsia="hu-HU"/>
        </w:rPr>
        <w:t>h)</w:t>
      </w:r>
      <w:r w:rsidRPr="00703C4D">
        <w:rPr>
          <w:rFonts w:ascii="Times" w:eastAsia="Times New Roman" w:hAnsi="Times" w:cs="Times"/>
          <w:lang w:eastAsia="hu-HU"/>
        </w:rPr>
        <w:t xml:space="preserve"> a tűzcsapban mérhető statikus nyomást,</w:t>
      </w:r>
    </w:p>
    <w:p w14:paraId="57E83C1E" w14:textId="77777777" w:rsidR="0096146D" w:rsidRPr="00703C4D" w:rsidRDefault="0096146D" w:rsidP="00F21A26">
      <w:pPr>
        <w:ind w:left="1134"/>
        <w:rPr>
          <w:rFonts w:ascii="Times" w:eastAsia="Times New Roman" w:hAnsi="Times" w:cs="Times"/>
          <w:lang w:eastAsia="hu-HU"/>
        </w:rPr>
      </w:pPr>
      <w:r w:rsidRPr="00703C4D">
        <w:rPr>
          <w:rFonts w:ascii="Times" w:eastAsia="Times New Roman" w:hAnsi="Times" w:cs="Times"/>
          <w:iCs/>
          <w:lang w:eastAsia="hu-HU"/>
        </w:rPr>
        <w:t>i)</w:t>
      </w:r>
      <w:r w:rsidRPr="00703C4D">
        <w:rPr>
          <w:rFonts w:ascii="Times" w:eastAsia="Times New Roman" w:hAnsi="Times" w:cs="Times"/>
          <w:lang w:eastAsia="hu-HU"/>
        </w:rPr>
        <w:t xml:space="preserve"> a tűzcsap kifolyási nyomását 200 mm</w:t>
      </w:r>
      <w:r w:rsidRPr="00703C4D">
        <w:rPr>
          <w:rFonts w:ascii="Times" w:eastAsia="Times New Roman" w:hAnsi="Times" w:cs="Times"/>
          <w:sz w:val="14"/>
          <w:szCs w:val="14"/>
          <w:vertAlign w:val="superscript"/>
          <w:lang w:eastAsia="hu-HU"/>
        </w:rPr>
        <w:t>2</w:t>
      </w:r>
      <w:r w:rsidRPr="00703C4D">
        <w:rPr>
          <w:rFonts w:ascii="Times" w:eastAsia="Times New Roman" w:hAnsi="Times" w:cs="Times"/>
          <w:lang w:eastAsia="hu-HU"/>
        </w:rPr>
        <w:t xml:space="preserve"> kiáramlási keresztmetszetnél vagy a tűzcsap vízhozamát és</w:t>
      </w:r>
    </w:p>
    <w:p w14:paraId="03572C76" w14:textId="06FCB41A" w:rsidR="0096146D" w:rsidRPr="00703C4D" w:rsidRDefault="0096146D" w:rsidP="00FA2EFB">
      <w:pPr>
        <w:ind w:left="1134"/>
        <w:rPr>
          <w:rFonts w:ascii="Times" w:eastAsia="Times New Roman" w:hAnsi="Times" w:cs="Times"/>
          <w:lang w:eastAsia="hu-HU"/>
        </w:rPr>
      </w:pPr>
      <w:r w:rsidRPr="00703C4D">
        <w:rPr>
          <w:rFonts w:ascii="Times" w:eastAsia="Times New Roman" w:hAnsi="Times" w:cs="Times"/>
          <w:iCs/>
          <w:lang w:eastAsia="hu-HU"/>
        </w:rPr>
        <w:t>j)</w:t>
      </w:r>
      <w:r w:rsidRPr="00703C4D">
        <w:rPr>
          <w:rFonts w:ascii="Times" w:eastAsia="Times New Roman" w:hAnsi="Times" w:cs="Times"/>
          <w:lang w:eastAsia="hu-HU"/>
        </w:rPr>
        <w:t xml:space="preserve"> a víztelenítő rendszer működését.</w:t>
      </w:r>
    </w:p>
    <w:p w14:paraId="2795F8A7" w14:textId="77777777" w:rsidR="00D90E83" w:rsidRPr="00703C4D" w:rsidRDefault="00D90E83" w:rsidP="00F21A26">
      <w:pPr>
        <w:ind w:left="1134"/>
        <w:rPr>
          <w:rFonts w:ascii="Times" w:eastAsia="Times New Roman" w:hAnsi="Times" w:cs="Times"/>
          <w:lang w:eastAsia="hu-HU"/>
        </w:rPr>
      </w:pPr>
    </w:p>
    <w:p w14:paraId="42514B03" w14:textId="5A583C9B" w:rsidR="0096146D" w:rsidRPr="00703C4D" w:rsidRDefault="0096146D" w:rsidP="00707C9A">
      <w:pPr>
        <w:pStyle w:val="Cmsor2"/>
        <w:numPr>
          <w:ilvl w:val="1"/>
          <w:numId w:val="37"/>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01" w:name="_Toc148699568"/>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Beépített tűzjelző</w:t>
      </w:r>
      <w:r w:rsidR="00E43C30"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és oltó</w:t>
      </w:r>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berendezés ellenőrzése, karbantartása és felülvizsgálata</w:t>
      </w:r>
      <w:bookmarkEnd w:id="401"/>
    </w:p>
    <w:p w14:paraId="43B78902" w14:textId="77777777" w:rsidR="0096146D" w:rsidRPr="00703C4D" w:rsidRDefault="0096146D" w:rsidP="00F21A26">
      <w:pPr>
        <w:ind w:left="357" w:firstLine="0"/>
      </w:pPr>
      <w:bookmarkStart w:id="402" w:name="_Toc414877924"/>
      <w:bookmarkStart w:id="403" w:name="_Toc414877925"/>
      <w:bookmarkStart w:id="404" w:name="_Toc13513853"/>
      <w:bookmarkEnd w:id="402"/>
      <w:bookmarkEnd w:id="403"/>
      <w:r w:rsidRPr="00703C4D">
        <w:rPr>
          <w:b/>
          <w:bCs/>
        </w:rPr>
        <w:t>Általános feladatok</w:t>
      </w:r>
      <w:bookmarkEnd w:id="404"/>
    </w:p>
    <w:p w14:paraId="730FE02C" w14:textId="0664A8A1" w:rsidR="0096146D" w:rsidRPr="00703C4D" w:rsidRDefault="0096146D" w:rsidP="00707C9A">
      <w:pPr>
        <w:pStyle w:val="Listaszerbekezds"/>
        <w:numPr>
          <w:ilvl w:val="1"/>
          <w:numId w:val="38"/>
        </w:numPr>
        <w:ind w:left="788" w:hanging="431"/>
        <w:contextualSpacing w:val="0"/>
      </w:pPr>
      <w:r w:rsidRPr="00703C4D">
        <w:t xml:space="preserve">Az </w:t>
      </w:r>
      <w:r w:rsidR="00D90E83" w:rsidRPr="00703C4D">
        <w:t xml:space="preserve">üzemeltető </w:t>
      </w:r>
      <w:r w:rsidRPr="00703C4D">
        <w:t xml:space="preserve">biztosítja a beépített tűzjelző berendezés biztonságos és hatékony üzemeltetését, ellenőrzi a berendezés megfelelő működésének, a személyi, környezeti és műszaki feltételeit. </w:t>
      </w:r>
    </w:p>
    <w:p w14:paraId="4317FF01" w14:textId="77777777" w:rsidR="0096146D" w:rsidRPr="00703C4D" w:rsidRDefault="0096146D" w:rsidP="00707C9A">
      <w:pPr>
        <w:pStyle w:val="Listaszerbekezds"/>
        <w:numPr>
          <w:ilvl w:val="1"/>
          <w:numId w:val="38"/>
        </w:numPr>
        <w:ind w:left="788" w:hanging="431"/>
        <w:contextualSpacing w:val="0"/>
      </w:pPr>
      <w:r w:rsidRPr="00703C4D">
        <w:t>A beépített tűzjelző berendezés kezelését csak annak működésére a berendezés karbantartója által – dokumentáltan - kioktatott személy végezheti.</w:t>
      </w:r>
    </w:p>
    <w:p w14:paraId="0A9EAF7E" w14:textId="77777777" w:rsidR="0096146D" w:rsidRPr="00703C4D" w:rsidRDefault="0096146D" w:rsidP="00707C9A">
      <w:pPr>
        <w:pStyle w:val="Listaszerbekezds"/>
        <w:numPr>
          <w:ilvl w:val="1"/>
          <w:numId w:val="38"/>
        </w:numPr>
        <w:ind w:left="788" w:hanging="431"/>
        <w:contextualSpacing w:val="0"/>
      </w:pPr>
      <w:r w:rsidRPr="00703C4D">
        <w:t>A felülvizsgálat és karbantartás során minden, a gyártó által előírt vizsgálatot és próbát el kell végezni.</w:t>
      </w:r>
    </w:p>
    <w:p w14:paraId="04BF3E5B" w14:textId="6094C465" w:rsidR="0096146D" w:rsidRPr="00703C4D" w:rsidRDefault="0096146D" w:rsidP="00707C9A">
      <w:pPr>
        <w:pStyle w:val="Listaszerbekezds"/>
        <w:numPr>
          <w:ilvl w:val="1"/>
          <w:numId w:val="38"/>
        </w:numPr>
        <w:ind w:left="788" w:hanging="431"/>
        <w:contextualSpacing w:val="0"/>
      </w:pPr>
      <w:r w:rsidRPr="00703C4D">
        <w:t xml:space="preserve">Az ellenőrzés, a felülvizsgálat, karbantartás során tapasztaltakat az üzemeltetési naplóban rögzíteni kell. A berendezés működésével, működőképességével kapcsolatban tett észrevételeket, javaslatokat az érintettek – a tűzjelző központ felügyeletét ellátó, az ellenőrzéssel megbízott, a felülvizsgálatot, karbantartást végző személy –, ha azok további intézkedést igényelnek, írásban jelzik az </w:t>
      </w:r>
      <w:r w:rsidR="00E628A8" w:rsidRPr="00703C4D">
        <w:t xml:space="preserve">üzemeltető </w:t>
      </w:r>
      <w:r w:rsidRPr="00703C4D">
        <w:t>felé.</w:t>
      </w:r>
    </w:p>
    <w:p w14:paraId="37C7EAC6" w14:textId="0504173E" w:rsidR="0096146D" w:rsidRPr="00703C4D" w:rsidRDefault="0096146D" w:rsidP="00707C9A">
      <w:pPr>
        <w:pStyle w:val="Listaszerbekezds"/>
        <w:numPr>
          <w:ilvl w:val="1"/>
          <w:numId w:val="38"/>
        </w:numPr>
        <w:ind w:left="788" w:hanging="431"/>
        <w:contextualSpacing w:val="0"/>
      </w:pPr>
      <w:r w:rsidRPr="00703C4D">
        <w:t xml:space="preserve">Az üzemeltetés, felülvizsgálat vagy karbantartás során jelentkező hibákat haladéktalanul ki kell javítani. A javításra az </w:t>
      </w:r>
      <w:r w:rsidR="00213D9D" w:rsidRPr="00703C4D">
        <w:t xml:space="preserve">üzemeltető </w:t>
      </w:r>
      <w:r w:rsidRPr="00703C4D">
        <w:t xml:space="preserve">köteles intézkedni. </w:t>
      </w:r>
    </w:p>
    <w:p w14:paraId="0B866CDF" w14:textId="77777777" w:rsidR="0096146D" w:rsidRPr="00703C4D" w:rsidRDefault="0096146D" w:rsidP="00F21A26">
      <w:pPr>
        <w:ind w:left="357" w:firstLine="0"/>
      </w:pPr>
      <w:bookmarkStart w:id="405" w:name="_Toc414877926"/>
      <w:bookmarkEnd w:id="405"/>
      <w:r w:rsidRPr="00703C4D">
        <w:rPr>
          <w:b/>
          <w:bCs/>
        </w:rPr>
        <w:t>Üzemeltetési napló</w:t>
      </w:r>
    </w:p>
    <w:p w14:paraId="3F0B70AB" w14:textId="77777777" w:rsidR="0096146D" w:rsidRPr="00703C4D" w:rsidRDefault="0096146D" w:rsidP="00707C9A">
      <w:pPr>
        <w:pStyle w:val="Listaszerbekezds"/>
        <w:numPr>
          <w:ilvl w:val="1"/>
          <w:numId w:val="38"/>
        </w:numPr>
        <w:ind w:left="788" w:hanging="431"/>
        <w:contextualSpacing w:val="0"/>
      </w:pPr>
      <w:r w:rsidRPr="00703C4D">
        <w:t>A beépített tűzjelző és beépített tűzoltó berendezés üzemeltetéséről és karbantartásáról naplót kell vezetni, mely tartalmazza</w:t>
      </w:r>
    </w:p>
    <w:p w14:paraId="34EE18CD" w14:textId="77777777" w:rsidR="0096146D" w:rsidRPr="00703C4D" w:rsidRDefault="0096146D" w:rsidP="00F21A26">
      <w:pPr>
        <w:ind w:left="1134"/>
      </w:pPr>
      <w:r w:rsidRPr="00703C4D">
        <w:rPr>
          <w:i/>
          <w:iCs/>
        </w:rPr>
        <w:t>a)</w:t>
      </w:r>
      <w:r w:rsidRPr="00703C4D">
        <w:t xml:space="preserve"> a berendezés főbb adatait,</w:t>
      </w:r>
    </w:p>
    <w:p w14:paraId="2D3A51A8" w14:textId="77777777" w:rsidR="0096146D" w:rsidRPr="00703C4D" w:rsidRDefault="0096146D" w:rsidP="00F21A26">
      <w:pPr>
        <w:ind w:left="1134"/>
      </w:pPr>
      <w:r w:rsidRPr="00703C4D">
        <w:rPr>
          <w:i/>
          <w:iCs/>
        </w:rPr>
        <w:t>b)</w:t>
      </w:r>
      <w:r w:rsidRPr="00703C4D">
        <w:t xml:space="preserve"> a kezelők nevét,</w:t>
      </w:r>
    </w:p>
    <w:p w14:paraId="315B6410" w14:textId="77777777" w:rsidR="0096146D" w:rsidRPr="00703C4D" w:rsidRDefault="0096146D" w:rsidP="00F21A26">
      <w:pPr>
        <w:ind w:left="1134"/>
      </w:pPr>
      <w:r w:rsidRPr="00703C4D">
        <w:rPr>
          <w:i/>
          <w:iCs/>
        </w:rPr>
        <w:lastRenderedPageBreak/>
        <w:t>c)</w:t>
      </w:r>
      <w:r w:rsidRPr="00703C4D">
        <w:t xml:space="preserve"> az üzemeltetői ellenőrzések időpontját és megállapításait,</w:t>
      </w:r>
    </w:p>
    <w:p w14:paraId="1A1A7EF9" w14:textId="77777777" w:rsidR="0096146D" w:rsidRPr="00703C4D" w:rsidRDefault="0096146D" w:rsidP="00F21A26">
      <w:pPr>
        <w:ind w:left="1134"/>
      </w:pPr>
      <w:r w:rsidRPr="00703C4D">
        <w:rPr>
          <w:i/>
          <w:iCs/>
        </w:rPr>
        <w:t>d)</w:t>
      </w:r>
      <w:r w:rsidRPr="00703C4D">
        <w:t xml:space="preserve"> azt, hogy a karbantartás milyen specifikáció alapján történt,</w:t>
      </w:r>
    </w:p>
    <w:p w14:paraId="0585E30A" w14:textId="77777777" w:rsidR="0096146D" w:rsidRPr="00703C4D" w:rsidRDefault="0096146D" w:rsidP="00F21A26">
      <w:pPr>
        <w:ind w:left="1134"/>
      </w:pPr>
      <w:r w:rsidRPr="00703C4D">
        <w:rPr>
          <w:i/>
          <w:iCs/>
        </w:rPr>
        <w:t>e)</w:t>
      </w:r>
      <w:r w:rsidRPr="00703C4D">
        <w:t xml:space="preserve"> az észlelt és kijavított hibákat,</w:t>
      </w:r>
    </w:p>
    <w:p w14:paraId="7C639C2B" w14:textId="77777777" w:rsidR="0096146D" w:rsidRPr="00703C4D" w:rsidRDefault="0096146D" w:rsidP="00F21A26">
      <w:pPr>
        <w:ind w:left="1134"/>
      </w:pPr>
      <w:r w:rsidRPr="00703C4D">
        <w:rPr>
          <w:i/>
          <w:iCs/>
        </w:rPr>
        <w:t>f)</w:t>
      </w:r>
      <w:r w:rsidRPr="00703C4D">
        <w:t xml:space="preserve"> a beépített tűzjelző és beépített tűzoltó berendezés működésbe lépését és okát, valamint a meghibásodás időpontját (óra, perc),</w:t>
      </w:r>
    </w:p>
    <w:p w14:paraId="146B1DE7" w14:textId="77777777" w:rsidR="0096146D" w:rsidRPr="00703C4D" w:rsidRDefault="0096146D" w:rsidP="00F21A26">
      <w:pPr>
        <w:ind w:left="1134"/>
      </w:pPr>
      <w:r w:rsidRPr="00703C4D">
        <w:rPr>
          <w:i/>
          <w:iCs/>
        </w:rPr>
        <w:t>g)</w:t>
      </w:r>
      <w:r w:rsidRPr="00703C4D">
        <w:t xml:space="preserve"> a ki- és bekapcsolás időpontjait (nap, óra, perc) és</w:t>
      </w:r>
    </w:p>
    <w:p w14:paraId="6C66D931" w14:textId="77777777" w:rsidR="0096146D" w:rsidRPr="00703C4D" w:rsidRDefault="0096146D" w:rsidP="00F21A26">
      <w:pPr>
        <w:ind w:left="1134"/>
      </w:pPr>
      <w:r w:rsidRPr="00703C4D">
        <w:rPr>
          <w:i/>
          <w:iCs/>
        </w:rPr>
        <w:t>h)</w:t>
      </w:r>
      <w:r w:rsidRPr="00703C4D">
        <w:t xml:space="preserve"> az ellenőrzést, karbantartást végző szervezet, személy nevét, aláírását, elérhetőségét.</w:t>
      </w:r>
    </w:p>
    <w:p w14:paraId="40A7286F" w14:textId="77777777" w:rsidR="0096146D" w:rsidRPr="00703C4D" w:rsidRDefault="0096146D" w:rsidP="00707C9A">
      <w:pPr>
        <w:pStyle w:val="Listaszerbekezds"/>
        <w:numPr>
          <w:ilvl w:val="0"/>
          <w:numId w:val="40"/>
        </w:numPr>
      </w:pPr>
      <w:r w:rsidRPr="00703C4D">
        <w:t>A naplót az utolsó bejegyzéstől számított legalább öt évig – az irattárban - meg kell őrizni.</w:t>
      </w:r>
    </w:p>
    <w:p w14:paraId="67C6F912" w14:textId="77777777" w:rsidR="0096146D" w:rsidRPr="00703C4D" w:rsidRDefault="0096146D" w:rsidP="00707C9A">
      <w:pPr>
        <w:pStyle w:val="Listaszerbekezds"/>
        <w:numPr>
          <w:ilvl w:val="0"/>
          <w:numId w:val="40"/>
        </w:numPr>
      </w:pPr>
      <w:r w:rsidRPr="00703C4D">
        <w:t>A napló vezetését csak a beépített tűzjelző és beépített tűzoltó berendezés működésére kioktatott személyek végezhetik.</w:t>
      </w:r>
    </w:p>
    <w:p w14:paraId="574E2412" w14:textId="77777777" w:rsidR="0096146D" w:rsidRPr="00703C4D" w:rsidRDefault="0096146D" w:rsidP="00707C9A">
      <w:pPr>
        <w:pStyle w:val="Listaszerbekezds"/>
        <w:numPr>
          <w:ilvl w:val="0"/>
          <w:numId w:val="40"/>
        </w:numPr>
      </w:pPr>
      <w:r w:rsidRPr="00703C4D">
        <w:t>A beépített tűzjelző és beépített tűzoltó berendezés kezelési utasítását és az üzemeltetési naplót meg kell őrizni és a hatóság részére ellenőrzéskor be kell mutatni.</w:t>
      </w:r>
    </w:p>
    <w:p w14:paraId="6BCA9C08" w14:textId="2A7EF50D" w:rsidR="0096146D" w:rsidRPr="00703C4D" w:rsidRDefault="0096146D" w:rsidP="00707C9A">
      <w:pPr>
        <w:pStyle w:val="Listaszerbekezds"/>
        <w:numPr>
          <w:ilvl w:val="0"/>
          <w:numId w:val="40"/>
        </w:numPr>
      </w:pPr>
      <w:r w:rsidRPr="00703C4D">
        <w:t>A beépített tűzjelző és beépített tűzoltó berendezés üzemeltetéséről és karbantartásáról naplót a berendezések mellett kell tartani!</w:t>
      </w:r>
    </w:p>
    <w:p w14:paraId="638BC2B2" w14:textId="77777777" w:rsidR="00094441" w:rsidRPr="00703C4D" w:rsidRDefault="00094441" w:rsidP="00F21A26">
      <w:pPr>
        <w:ind w:left="357" w:firstLine="0"/>
      </w:pPr>
    </w:p>
    <w:p w14:paraId="56D0C269" w14:textId="77777777" w:rsidR="0096146D" w:rsidRPr="00703C4D" w:rsidRDefault="0096146D" w:rsidP="00707C9A">
      <w:pPr>
        <w:pStyle w:val="Cmsor2"/>
        <w:numPr>
          <w:ilvl w:val="1"/>
          <w:numId w:val="37"/>
        </w:numPr>
        <w:spacing w:after="240"/>
        <w:ind w:left="856" w:hanging="431"/>
        <w:rPr>
          <w:rFonts w:ascii="Times New Roman" w:hAnsi="Times New Roman" w:cs="Times New Roman"/>
          <w:bCs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06" w:name="_Toc414877927"/>
      <w:bookmarkStart w:id="407" w:name="_Toc13513855"/>
      <w:bookmarkStart w:id="408" w:name="_Toc148699569"/>
      <w:bookmarkEnd w:id="406"/>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Tűzjelző berendezés ellenőrzése</w:t>
      </w:r>
      <w:bookmarkEnd w:id="407"/>
      <w:bookmarkEnd w:id="408"/>
    </w:p>
    <w:p w14:paraId="21BF1861" w14:textId="124908CD" w:rsidR="0096146D" w:rsidRPr="00703C4D" w:rsidRDefault="009A7634" w:rsidP="00F21A26">
      <w:pPr>
        <w:ind w:left="357" w:firstLine="0"/>
        <w:rPr>
          <w:b/>
          <w:bCs/>
        </w:rPr>
      </w:pPr>
      <w:r w:rsidRPr="00703C4D">
        <w:rPr>
          <w:b/>
          <w:bCs/>
        </w:rPr>
        <w:t>Napi ellenőrzés</w:t>
      </w:r>
    </w:p>
    <w:p w14:paraId="3B16F9BC" w14:textId="77777777" w:rsidR="0096146D" w:rsidRPr="00703C4D" w:rsidRDefault="0096146D" w:rsidP="00707C9A">
      <w:pPr>
        <w:pStyle w:val="Listaszerbekezds"/>
        <w:numPr>
          <w:ilvl w:val="1"/>
          <w:numId w:val="38"/>
        </w:numPr>
        <w:ind w:left="788" w:hanging="431"/>
        <w:contextualSpacing w:val="0"/>
      </w:pPr>
      <w:r w:rsidRPr="00703C4D">
        <w:t xml:space="preserve">A beépített tűzjelző berendezés központja és/vagy a </w:t>
      </w:r>
      <w:proofErr w:type="spellStart"/>
      <w:r w:rsidRPr="00703C4D">
        <w:t>távkijelző</w:t>
      </w:r>
      <w:proofErr w:type="spellEnd"/>
      <w:r w:rsidRPr="00703C4D">
        <w:t>, távkezelő egység felügyeletével és kezelésével megbízott személy (biztonsági szolgálat tagja) a berendezés működésének vizsgálata kapcsán naponta ellenőrzi, hogy</w:t>
      </w:r>
    </w:p>
    <w:p w14:paraId="7B77797C" w14:textId="77777777" w:rsidR="0096146D" w:rsidRPr="00703C4D" w:rsidRDefault="0096146D" w:rsidP="00F21A26">
      <w:pPr>
        <w:ind w:left="1134"/>
      </w:pPr>
      <w:r w:rsidRPr="00703C4D">
        <w:rPr>
          <w:i/>
          <w:iCs/>
        </w:rPr>
        <w:t>a)</w:t>
      </w:r>
      <w:r w:rsidRPr="00703C4D">
        <w:t xml:space="preserve"> ha a rendszer nincs nyugalmi helyzetben, akkor a kijelzett hibát az üzemeltetési naplóba bejegyezték-e, és, ha a hiba szakképzett beavatkozást igényel – nem a hálózat időleges kimaradásáról van szó –, értesítették-e a karbantartót,</w:t>
      </w:r>
    </w:p>
    <w:p w14:paraId="317C823C" w14:textId="77777777" w:rsidR="0096146D" w:rsidRPr="00703C4D" w:rsidRDefault="0096146D" w:rsidP="00F21A26">
      <w:pPr>
        <w:ind w:left="1134"/>
      </w:pPr>
      <w:r w:rsidRPr="00703C4D">
        <w:rPr>
          <w:i/>
          <w:iCs/>
        </w:rPr>
        <w:t>b)</w:t>
      </w:r>
      <w:r w:rsidRPr="00703C4D">
        <w:t xml:space="preserve"> az előző nap bejegyzett hibára történt-e megfelelő intézkedés,</w:t>
      </w:r>
    </w:p>
    <w:p w14:paraId="109CF8C3" w14:textId="77777777" w:rsidR="0096146D" w:rsidRPr="00703C4D" w:rsidRDefault="0096146D" w:rsidP="00F21A26">
      <w:pPr>
        <w:ind w:left="1134"/>
      </w:pPr>
      <w:r w:rsidRPr="00703C4D">
        <w:rPr>
          <w:i/>
          <w:iCs/>
        </w:rPr>
        <w:t>c)</w:t>
      </w:r>
      <w:r w:rsidRPr="00703C4D">
        <w:t xml:space="preserve"> a tűzjelző központ valamennyi állapotjelzője működik-e.</w:t>
      </w:r>
    </w:p>
    <w:p w14:paraId="710016D2" w14:textId="77777777" w:rsidR="0096146D" w:rsidRPr="00703C4D" w:rsidRDefault="0096146D" w:rsidP="00707C9A">
      <w:pPr>
        <w:pStyle w:val="Listaszerbekezds"/>
        <w:numPr>
          <w:ilvl w:val="1"/>
          <w:numId w:val="38"/>
        </w:numPr>
        <w:ind w:left="788" w:hanging="431"/>
        <w:contextualSpacing w:val="0"/>
      </w:pPr>
      <w:r w:rsidRPr="00703C4D">
        <w:t>Az ellenőrzés célja, hogy megállapítást nyerjen a belső hangjelző, a központ fényjelző és információ-kijelzői megfelelően működik-e.</w:t>
      </w:r>
    </w:p>
    <w:p w14:paraId="2B786928" w14:textId="77777777" w:rsidR="0096146D" w:rsidRPr="00703C4D" w:rsidRDefault="0096146D" w:rsidP="00707C9A">
      <w:pPr>
        <w:pStyle w:val="Listaszerbekezds"/>
        <w:numPr>
          <w:ilvl w:val="1"/>
          <w:numId w:val="38"/>
        </w:numPr>
        <w:ind w:left="788" w:hanging="431"/>
        <w:contextualSpacing w:val="0"/>
      </w:pPr>
      <w:r w:rsidRPr="00703C4D">
        <w:t xml:space="preserve">Az ellenőrzés a gyártó által javasolt módon történik. </w:t>
      </w:r>
    </w:p>
    <w:p w14:paraId="504917CC" w14:textId="5D1341F3" w:rsidR="0096146D" w:rsidRPr="00703C4D" w:rsidRDefault="00CE4954" w:rsidP="00F21A26">
      <w:pPr>
        <w:ind w:left="357" w:firstLine="0"/>
        <w:rPr>
          <w:u w:val="single"/>
        </w:rPr>
      </w:pPr>
      <w:proofErr w:type="spellStart"/>
      <w:r w:rsidRPr="00703C4D">
        <w:rPr>
          <w:u w:val="single"/>
        </w:rPr>
        <w:t>Háromhavonkénti</w:t>
      </w:r>
      <w:proofErr w:type="spellEnd"/>
      <w:r w:rsidRPr="00703C4D">
        <w:rPr>
          <w:u w:val="single"/>
        </w:rPr>
        <w:t xml:space="preserve"> ellenőrzés</w:t>
      </w:r>
    </w:p>
    <w:p w14:paraId="1F22C7DA" w14:textId="426ED7D2" w:rsidR="0096146D" w:rsidRPr="00703C4D" w:rsidRDefault="00DF5696" w:rsidP="00707C9A">
      <w:pPr>
        <w:pStyle w:val="Listaszerbekezds"/>
        <w:numPr>
          <w:ilvl w:val="1"/>
          <w:numId w:val="38"/>
        </w:numPr>
        <w:ind w:left="788" w:hanging="431"/>
        <w:contextualSpacing w:val="0"/>
      </w:pPr>
      <w:r w:rsidRPr="00703C4D">
        <w:t>A</w:t>
      </w:r>
      <w:r w:rsidR="0005177F" w:rsidRPr="00703C4D">
        <w:t>z</w:t>
      </w:r>
      <w:r w:rsidRPr="00703C4D">
        <w:t xml:space="preserve"> </w:t>
      </w:r>
      <w:r w:rsidR="00A17546" w:rsidRPr="00703C4D">
        <w:t xml:space="preserve">üzemeltető </w:t>
      </w:r>
      <w:r w:rsidR="0096146D" w:rsidRPr="00703C4D">
        <w:t>háromhavonta ellenőrzi</w:t>
      </w:r>
      <w:r w:rsidR="0005177F" w:rsidRPr="00703C4D">
        <w:t>:</w:t>
      </w:r>
    </w:p>
    <w:p w14:paraId="1459A866" w14:textId="370D58C8" w:rsidR="0096146D" w:rsidRPr="00703C4D" w:rsidRDefault="0096146D" w:rsidP="00F21A26">
      <w:pPr>
        <w:ind w:left="1134"/>
      </w:pPr>
      <w:r w:rsidRPr="00703C4D">
        <w:rPr>
          <w:i/>
          <w:iCs/>
        </w:rPr>
        <w:t>a)</w:t>
      </w:r>
      <w:r w:rsidRPr="00703C4D">
        <w:t xml:space="preserve"> a napi ellenőrzések megtörténtét,</w:t>
      </w:r>
    </w:p>
    <w:p w14:paraId="7ECE5117" w14:textId="77777777" w:rsidR="009F02A1" w:rsidRPr="00703C4D" w:rsidRDefault="0096146D" w:rsidP="00A17546">
      <w:pPr>
        <w:ind w:left="1134"/>
      </w:pPr>
      <w:r w:rsidRPr="00703C4D">
        <w:rPr>
          <w:i/>
          <w:iCs/>
        </w:rPr>
        <w:t>b)</w:t>
      </w:r>
      <w:r w:rsidRPr="00703C4D">
        <w:t xml:space="preserve"> hogy történtek-e az épület használatában, technológiájában, kialakításában olyan változások, amelyek befolyásolják a tűzjelző berendezés működését, különösen az automatikus érzékelők érzékelési képességét, a kézi jelzésadók hozzáférhetőségét, a hangjelzők hallhatóságát és</w:t>
      </w:r>
    </w:p>
    <w:p w14:paraId="2325B8C8" w14:textId="7F97D4DE" w:rsidR="0096146D" w:rsidRPr="00703C4D" w:rsidRDefault="0096146D" w:rsidP="00A17546">
      <w:pPr>
        <w:ind w:left="1134"/>
      </w:pPr>
      <w:r w:rsidRPr="00703C4D">
        <w:rPr>
          <w:i/>
          <w:iCs/>
        </w:rPr>
        <w:t>c)</w:t>
      </w:r>
      <w:r w:rsidRPr="00703C4D">
        <w:t xml:space="preserve"> hogy a jelzések beazonosítására vonatkozó kimutatások, rajzok rendelkezésre állnak-e, a grafikus megjelenítő eszköz üzemképes-e</w:t>
      </w:r>
      <w:r w:rsidR="00EA6FE3" w:rsidRPr="00703C4D">
        <w:t xml:space="preserve">, </w:t>
      </w:r>
    </w:p>
    <w:p w14:paraId="5B615FA7" w14:textId="660B4A77" w:rsidR="0085720D" w:rsidRPr="00703C4D" w:rsidRDefault="0085720D" w:rsidP="00A17546">
      <w:pPr>
        <w:ind w:left="1134"/>
      </w:pPr>
      <w:r w:rsidRPr="00703C4D">
        <w:rPr>
          <w:i/>
          <w:iCs/>
        </w:rPr>
        <w:lastRenderedPageBreak/>
        <w:t xml:space="preserve">d) </w:t>
      </w:r>
      <w:r w:rsidRPr="00703C4D">
        <w:t>hogy a nyomtatók működéséhez szükséges eszközök, anyagok (papír festék, festékszalag) rendelkezésre állnak-e.</w:t>
      </w:r>
    </w:p>
    <w:p w14:paraId="27605553" w14:textId="2EFA462F" w:rsidR="003659A5" w:rsidRPr="00703C4D" w:rsidRDefault="003659A5" w:rsidP="00707C9A">
      <w:pPr>
        <w:pStyle w:val="Listaszerbekezds"/>
        <w:numPr>
          <w:ilvl w:val="1"/>
          <w:numId w:val="38"/>
        </w:numPr>
        <w:ind w:left="788" w:hanging="431"/>
        <w:contextualSpacing w:val="0"/>
      </w:pPr>
      <w:r w:rsidRPr="00703C4D">
        <w:t xml:space="preserve">Az ellenőrzést a </w:t>
      </w:r>
      <w:r w:rsidR="00A07ED8" w:rsidRPr="00703C4D">
        <w:t xml:space="preserve">háztechnikusok, a </w:t>
      </w:r>
      <w:r w:rsidRPr="00703C4D">
        <w:t>létesítmény felelős és a tűz- és munkavédelmi előadó végzi.</w:t>
      </w:r>
    </w:p>
    <w:p w14:paraId="0B9DBADA" w14:textId="53705113" w:rsidR="0096146D" w:rsidRPr="00703C4D" w:rsidRDefault="00A17546" w:rsidP="00F21A26">
      <w:pPr>
        <w:ind w:left="357" w:firstLine="0"/>
        <w:rPr>
          <w:b/>
          <w:bCs/>
        </w:rPr>
      </w:pPr>
      <w:bookmarkStart w:id="409" w:name="_Toc414877928"/>
      <w:bookmarkStart w:id="410" w:name="_Toc13513856"/>
      <w:bookmarkEnd w:id="409"/>
      <w:r w:rsidRPr="00703C4D">
        <w:rPr>
          <w:b/>
          <w:bCs/>
        </w:rPr>
        <w:t>Tűzjelző berendezés féléves rendszeres felülvizsgálata és karbantartása</w:t>
      </w:r>
      <w:bookmarkEnd w:id="410"/>
    </w:p>
    <w:p w14:paraId="3D15E7FB" w14:textId="77777777" w:rsidR="0096146D" w:rsidRPr="00703C4D" w:rsidRDefault="0096146D" w:rsidP="00707C9A">
      <w:pPr>
        <w:pStyle w:val="Listaszerbekezds"/>
        <w:numPr>
          <w:ilvl w:val="1"/>
          <w:numId w:val="38"/>
        </w:numPr>
        <w:ind w:left="788" w:hanging="431"/>
        <w:contextualSpacing w:val="0"/>
      </w:pPr>
      <w:r w:rsidRPr="00703C4D">
        <w:t>Tűzjelző berendezések esetében a féléves rendszeres felülvizsgálat és karbantartás során - szerződés alapján - a felülvizsgálatra és karbantartásra jogosult cég munkatársának feladata, hogy</w:t>
      </w:r>
    </w:p>
    <w:p w14:paraId="0C715729" w14:textId="77777777" w:rsidR="0096146D" w:rsidRPr="00703C4D" w:rsidRDefault="0096146D" w:rsidP="00F21A26">
      <w:pPr>
        <w:ind w:left="1134"/>
      </w:pPr>
      <w:r w:rsidRPr="00703C4D">
        <w:rPr>
          <w:i/>
          <w:iCs/>
        </w:rPr>
        <w:t>a)</w:t>
      </w:r>
      <w:r w:rsidRPr="00703C4D">
        <w:t xml:space="preserve"> ellenőrizze a tűzjelző berendezés (távkezelő, </w:t>
      </w:r>
      <w:proofErr w:type="spellStart"/>
      <w:r w:rsidRPr="00703C4D">
        <w:t>távkijelző</w:t>
      </w:r>
      <w:proofErr w:type="spellEnd"/>
      <w:r w:rsidRPr="00703C4D">
        <w:t xml:space="preserve"> egység) üzemeltetésének személyi feltételeit,</w:t>
      </w:r>
    </w:p>
    <w:p w14:paraId="7329849A" w14:textId="77777777" w:rsidR="0096146D" w:rsidRPr="00703C4D" w:rsidRDefault="0096146D" w:rsidP="00F21A26">
      <w:pPr>
        <w:ind w:left="1134"/>
      </w:pPr>
      <w:r w:rsidRPr="00703C4D">
        <w:rPr>
          <w:i/>
          <w:iCs/>
        </w:rPr>
        <w:t>b)</w:t>
      </w:r>
      <w:r w:rsidRPr="00703C4D">
        <w:t xml:space="preserve"> ellenőrizze az üzemeltetési napló bejegyzéseit és tegye meg a szükséges beavatkozásokat a berendezés helyes működésének érdekében,</w:t>
      </w:r>
    </w:p>
    <w:p w14:paraId="1AD0F771" w14:textId="77777777" w:rsidR="0096146D" w:rsidRPr="00703C4D" w:rsidRDefault="0096146D" w:rsidP="00F21A26">
      <w:pPr>
        <w:ind w:left="1134"/>
      </w:pPr>
      <w:r w:rsidRPr="00703C4D">
        <w:rPr>
          <w:i/>
          <w:iCs/>
        </w:rPr>
        <w:t>c)</w:t>
      </w:r>
      <w:r w:rsidRPr="00703C4D">
        <w:t xml:space="preserve"> értékelje az üzembentartó által végzett ellenőrzés tapasztalatait, ha szükséges tegyen javaslatot a berendezés helyes működésének helyreállítására,</w:t>
      </w:r>
    </w:p>
    <w:p w14:paraId="5DB16851" w14:textId="77777777" w:rsidR="0096146D" w:rsidRPr="00703C4D" w:rsidRDefault="0096146D" w:rsidP="00F21A26">
      <w:pPr>
        <w:ind w:left="1134"/>
      </w:pPr>
      <w:r w:rsidRPr="00703C4D">
        <w:rPr>
          <w:i/>
          <w:iCs/>
        </w:rPr>
        <w:t>d)</w:t>
      </w:r>
      <w:r w:rsidRPr="00703C4D">
        <w:t xml:space="preserve"> működtessen minden zónában legalább egy érzékelőt vagy kézi jelzésadót, és ellenőrizze, hogy a tűzjelző központ helyesen észleli és jelzi ki az eseményeket, megszólaltatja-e a riasztásjelző eszközöket (hang-, fényjelzők) és működteti-e a vezérlési funkciókat, a sérülés életveszély vagy károsodás (oltóanyag kiáramlása) elkerülésének érdekében megfelelő eljárásokat kell alkalmazni,</w:t>
      </w:r>
    </w:p>
    <w:p w14:paraId="79FBC317" w14:textId="77777777" w:rsidR="0096146D" w:rsidRPr="00703C4D" w:rsidRDefault="0096146D" w:rsidP="00F21A26">
      <w:pPr>
        <w:ind w:left="1134"/>
      </w:pPr>
      <w:r w:rsidRPr="00703C4D">
        <w:rPr>
          <w:i/>
          <w:iCs/>
        </w:rPr>
        <w:t>e)</w:t>
      </w:r>
      <w:r w:rsidRPr="00703C4D">
        <w:t xml:space="preserve"> ellenőrizze le az elsődleges és másodlagos tápforrások működését,</w:t>
      </w:r>
    </w:p>
    <w:p w14:paraId="4A783720" w14:textId="77777777" w:rsidR="0096146D" w:rsidRPr="00703C4D" w:rsidRDefault="0096146D" w:rsidP="00F21A26">
      <w:pPr>
        <w:ind w:left="1134"/>
      </w:pPr>
      <w:r w:rsidRPr="00703C4D">
        <w:rPr>
          <w:i/>
          <w:iCs/>
        </w:rPr>
        <w:t>f)</w:t>
      </w:r>
      <w:r w:rsidRPr="00703C4D">
        <w:t xml:space="preserve"> ellenőrizze a tűzjelző központ (távkezelő, </w:t>
      </w:r>
      <w:proofErr w:type="spellStart"/>
      <w:r w:rsidRPr="00703C4D">
        <w:t>távkijelző</w:t>
      </w:r>
      <w:proofErr w:type="spellEnd"/>
      <w:r w:rsidRPr="00703C4D">
        <w:t xml:space="preserve"> egység) hibajelzési funkcióinak működését,</w:t>
      </w:r>
    </w:p>
    <w:p w14:paraId="00E7A484" w14:textId="77777777" w:rsidR="0096146D" w:rsidRPr="00703C4D" w:rsidRDefault="0096146D" w:rsidP="00F21A26">
      <w:pPr>
        <w:ind w:left="1134"/>
      </w:pPr>
      <w:r w:rsidRPr="00703C4D">
        <w:rPr>
          <w:i/>
          <w:iCs/>
        </w:rPr>
        <w:t>g)</w:t>
      </w:r>
      <w:r w:rsidRPr="00703C4D">
        <w:t xml:space="preserve"> tűz- és </w:t>
      </w:r>
      <w:proofErr w:type="spellStart"/>
      <w:r w:rsidRPr="00703C4D">
        <w:t>hibaátjelző</w:t>
      </w:r>
      <w:proofErr w:type="spellEnd"/>
      <w:r w:rsidRPr="00703C4D">
        <w:t xml:space="preserve"> berendezés esetén ellenőrizze a kapcsolatot a fogadó állomások (összevont ügyelet, tűzoltóság, távfelügyeleti állomás) felé és</w:t>
      </w:r>
    </w:p>
    <w:p w14:paraId="519EFFEB" w14:textId="77777777" w:rsidR="0096146D" w:rsidRPr="00703C4D" w:rsidRDefault="0096146D" w:rsidP="00F21A26">
      <w:pPr>
        <w:ind w:left="1134"/>
      </w:pPr>
      <w:r w:rsidRPr="00703C4D">
        <w:rPr>
          <w:i/>
          <w:iCs/>
        </w:rPr>
        <w:t>h)</w:t>
      </w:r>
      <w:r w:rsidRPr="00703C4D">
        <w:t xml:space="preserve"> végezzen el minden további ellenőrzést és vizsgálatot, amit a telepítő, forgalmazó vagy a gyártó előírt.</w:t>
      </w:r>
    </w:p>
    <w:p w14:paraId="5BCCBB67" w14:textId="2BD3E4AE" w:rsidR="0096146D" w:rsidRPr="00703C4D" w:rsidRDefault="00C16808" w:rsidP="00F21A26">
      <w:pPr>
        <w:ind w:left="357" w:firstLine="0"/>
        <w:rPr>
          <w:b/>
          <w:bCs/>
        </w:rPr>
      </w:pPr>
      <w:r w:rsidRPr="00703C4D">
        <w:rPr>
          <w:b/>
          <w:bCs/>
        </w:rPr>
        <w:t>Tűzjelző berendezés éves rendszeres felülvizsgálata és karbantartása</w:t>
      </w:r>
    </w:p>
    <w:p w14:paraId="583E4C56" w14:textId="77777777" w:rsidR="0096146D" w:rsidRPr="00703C4D" w:rsidRDefault="0096146D" w:rsidP="00707C9A">
      <w:pPr>
        <w:pStyle w:val="Listaszerbekezds"/>
        <w:numPr>
          <w:ilvl w:val="1"/>
          <w:numId w:val="38"/>
        </w:numPr>
        <w:ind w:left="788" w:hanging="431"/>
        <w:contextualSpacing w:val="0"/>
      </w:pPr>
      <w:r w:rsidRPr="00703C4D">
        <w:t>Éves rendszeres felülvizsgálat és karbantartás során, az üzemeltetőnek legalább évente kell biztosítania, hogy a felülvizsgálatra és karbantartásra jogosult cég - szerződés alapján -</w:t>
      </w:r>
    </w:p>
    <w:p w14:paraId="69036AFD" w14:textId="77777777" w:rsidR="0096146D" w:rsidRPr="00703C4D" w:rsidRDefault="0096146D" w:rsidP="00F21A26">
      <w:pPr>
        <w:ind w:left="1134"/>
      </w:pPr>
      <w:r w:rsidRPr="00703C4D">
        <w:rPr>
          <w:i/>
          <w:iCs/>
        </w:rPr>
        <w:t>a)</w:t>
      </w:r>
      <w:r w:rsidRPr="00703C4D">
        <w:t xml:space="preserve"> elvégezze a félévenkénti ellenőrzést,</w:t>
      </w:r>
    </w:p>
    <w:p w14:paraId="432C4D64" w14:textId="77777777" w:rsidR="0096146D" w:rsidRPr="00703C4D" w:rsidRDefault="0096146D" w:rsidP="00F21A26">
      <w:pPr>
        <w:ind w:left="1134"/>
      </w:pPr>
      <w:r w:rsidRPr="00703C4D">
        <w:rPr>
          <w:i/>
          <w:iCs/>
        </w:rPr>
        <w:t>b)</w:t>
      </w:r>
      <w:r w:rsidRPr="00703C4D">
        <w:t xml:space="preserve"> ellenőrizze le az összes érzékelő helyes működését a gyártó ajánlásainak megfelelően, az automatikus érzékelők, és kézi jelzésadók mennyiségét figyelembe véve; az összes érzékelő ellenőrzése felbontható, és elosztható a féléves (megállapodás esetén) negyedéves felülvizsgálatokra és karbantartásokra, ha ezek során az érzékelők 50-50%-át (25-25%-át) ellenőrzik,</w:t>
      </w:r>
    </w:p>
    <w:p w14:paraId="15A1DB3C" w14:textId="77777777" w:rsidR="0096146D" w:rsidRPr="00703C4D" w:rsidRDefault="0096146D" w:rsidP="00F21A26">
      <w:pPr>
        <w:ind w:left="1134"/>
      </w:pPr>
      <w:r w:rsidRPr="00703C4D">
        <w:rPr>
          <w:i/>
          <w:iCs/>
        </w:rPr>
        <w:t>c)</w:t>
      </w:r>
      <w:r w:rsidRPr="00703C4D">
        <w:t xml:space="preserve"> szemrevételezéssel ellenőrizze, hogy az összes vezeték szerelvény és berendezés biztonságosan van-e rögzítve, sértetlen és megfelelően védett-e,</w:t>
      </w:r>
    </w:p>
    <w:p w14:paraId="7D644178" w14:textId="77777777" w:rsidR="0096146D" w:rsidRPr="00703C4D" w:rsidRDefault="0096146D" w:rsidP="00F21A26">
      <w:pPr>
        <w:ind w:left="1134"/>
      </w:pPr>
      <w:r w:rsidRPr="00703C4D">
        <w:rPr>
          <w:i/>
          <w:iCs/>
        </w:rPr>
        <w:t>d)</w:t>
      </w:r>
      <w:r w:rsidRPr="00703C4D">
        <w:t xml:space="preserve"> szemrevételezés során és az üzemeltető adatszolgáltatása figyelembevételével pontosítsa, hogy történt-e bármilyen a tűzjelző berendezés megfelelő működését – különösen az automatikus érzékelők, kézi jelzésadók, hangjelzők, fényjelzők elhelyezésének megfelelőségét – befolyásoló változás, az épület vagy a helyiségek </w:t>
      </w:r>
      <w:r w:rsidRPr="00703C4D">
        <w:lastRenderedPageBreak/>
        <w:t>rendeltetésében, használatában, a technológiában, az épületszerkezetekben, épületgépészeti elemekben.</w:t>
      </w:r>
    </w:p>
    <w:p w14:paraId="59BE2ECC" w14:textId="3343C57C" w:rsidR="002B7FCB" w:rsidRPr="00703C4D" w:rsidRDefault="002B7FCB">
      <w:pPr>
        <w:rPr>
          <w:b/>
          <w:bCs/>
        </w:rPr>
      </w:pPr>
      <w:bookmarkStart w:id="411" w:name="_Toc414877929"/>
      <w:bookmarkStart w:id="412" w:name="_Toc13513857"/>
      <w:bookmarkEnd w:id="411"/>
    </w:p>
    <w:p w14:paraId="0A308D09" w14:textId="20A7A052" w:rsidR="0096146D" w:rsidRPr="00703C4D" w:rsidRDefault="00185784" w:rsidP="00F21A26">
      <w:pPr>
        <w:ind w:left="357" w:firstLine="0"/>
        <w:rPr>
          <w:b/>
          <w:bCs/>
        </w:rPr>
      </w:pPr>
      <w:r w:rsidRPr="00703C4D">
        <w:rPr>
          <w:b/>
          <w:bCs/>
        </w:rPr>
        <w:t>Tűzjelző berendezés rendkívüli felülvizsgálata és karbantartása</w:t>
      </w:r>
      <w:bookmarkEnd w:id="412"/>
    </w:p>
    <w:p w14:paraId="039F503D" w14:textId="77777777" w:rsidR="0096146D" w:rsidRPr="00703C4D" w:rsidRDefault="0096146D" w:rsidP="00707C9A">
      <w:pPr>
        <w:pStyle w:val="Listaszerbekezds"/>
        <w:numPr>
          <w:ilvl w:val="1"/>
          <w:numId w:val="38"/>
        </w:numPr>
        <w:ind w:left="788" w:hanging="431"/>
        <w:contextualSpacing w:val="0"/>
      </w:pPr>
      <w:r w:rsidRPr="00703C4D">
        <w:t>A rendkívüli felülvizsgálat és karbantartás során az üzembentartó biztosítja, hogy a felülvizsgálatra és karbantartásra jogosult cég a szükséges feladatokat elvégezze.</w:t>
      </w:r>
    </w:p>
    <w:p w14:paraId="11D5EFF5" w14:textId="77777777" w:rsidR="0096146D" w:rsidRPr="00703C4D" w:rsidRDefault="0096146D" w:rsidP="00707C9A">
      <w:pPr>
        <w:pStyle w:val="Listaszerbekezds"/>
        <w:numPr>
          <w:ilvl w:val="1"/>
          <w:numId w:val="38"/>
        </w:numPr>
        <w:ind w:left="788" w:hanging="431"/>
        <w:contextualSpacing w:val="0"/>
        <w:rPr>
          <w:u w:val="single"/>
        </w:rPr>
      </w:pPr>
      <w:r w:rsidRPr="00703C4D">
        <w:rPr>
          <w:u w:val="single"/>
        </w:rPr>
        <w:t>Tűzeset után</w:t>
      </w:r>
    </w:p>
    <w:p w14:paraId="57633B88" w14:textId="77777777" w:rsidR="0096146D" w:rsidRPr="00703C4D" w:rsidRDefault="0096146D" w:rsidP="00F21A26">
      <w:pPr>
        <w:ind w:left="1134"/>
      </w:pPr>
      <w:r w:rsidRPr="00703C4D">
        <w:rPr>
          <w:i/>
          <w:iCs/>
        </w:rPr>
        <w:t>a)</w:t>
      </w:r>
      <w:r w:rsidRPr="00703C4D">
        <w:t xml:space="preserve"> – függetlenül attól, hogy azt a tűzjelző berendezés jelezte-e – szemrevételezéssel teljes körűen, meg kell vizsgálni a tűz helyszínén és annak környezetében, hogy történt-e a berendezés működését befolyásoló károsodás vagy meghibásodás,</w:t>
      </w:r>
    </w:p>
    <w:p w14:paraId="14EFACB9" w14:textId="77777777" w:rsidR="0096146D" w:rsidRPr="00703C4D" w:rsidRDefault="0096146D" w:rsidP="00F21A26">
      <w:pPr>
        <w:ind w:left="1134"/>
      </w:pPr>
      <w:r w:rsidRPr="00703C4D">
        <w:rPr>
          <w:i/>
          <w:iCs/>
        </w:rPr>
        <w:t>b)</w:t>
      </w:r>
      <w:r w:rsidRPr="00703C4D">
        <w:t xml:space="preserve"> meg kell vizsgálni, hogy a tűzjelző berendezés a tüzet észlelte-e, továbbá megfelelő formában és részletességgel megjelenítette-e,</w:t>
      </w:r>
    </w:p>
    <w:p w14:paraId="49C1E04A" w14:textId="77777777" w:rsidR="0096146D" w:rsidRPr="00703C4D" w:rsidRDefault="0096146D" w:rsidP="00F21A26">
      <w:pPr>
        <w:ind w:left="1134"/>
      </w:pPr>
      <w:r w:rsidRPr="00703C4D">
        <w:rPr>
          <w:i/>
          <w:iCs/>
        </w:rPr>
        <w:t>c)</w:t>
      </w:r>
      <w:r w:rsidRPr="00703C4D">
        <w:t xml:space="preserve"> meg kell vizsgálni, hogy a tűzjelző berendezés szükséges működtetéseket – vezérlés, hangjelzés, riasztástovábbítás – elvégezte-e, és</w:t>
      </w:r>
    </w:p>
    <w:p w14:paraId="2DC661BB" w14:textId="77777777" w:rsidR="0096146D" w:rsidRPr="00703C4D" w:rsidRDefault="0096146D" w:rsidP="00F21A26">
      <w:pPr>
        <w:ind w:left="1134"/>
      </w:pPr>
      <w:r w:rsidRPr="00703C4D">
        <w:rPr>
          <w:i/>
          <w:iCs/>
        </w:rPr>
        <w:t>d)</w:t>
      </w:r>
      <w:r w:rsidRPr="00703C4D">
        <w:t xml:space="preserve"> ha az ellenőrzés során a berendezés károsodása, meghibásodása vagy beavatkozást igénylő elváltozása tapasztalható a szükséges javítást, cserét – a jogszabályban foglalt feltételek megtartása mellett – el kell végezni.</w:t>
      </w:r>
    </w:p>
    <w:p w14:paraId="2EA01D86" w14:textId="77777777" w:rsidR="0096146D" w:rsidRPr="00703C4D" w:rsidRDefault="0096146D" w:rsidP="00707C9A">
      <w:pPr>
        <w:pStyle w:val="Listaszerbekezds"/>
        <w:numPr>
          <w:ilvl w:val="1"/>
          <w:numId w:val="38"/>
        </w:numPr>
        <w:ind w:left="788" w:hanging="431"/>
        <w:contextualSpacing w:val="0"/>
        <w:rPr>
          <w:u w:val="single"/>
        </w:rPr>
      </w:pPr>
      <w:r w:rsidRPr="00703C4D">
        <w:rPr>
          <w:u w:val="single"/>
        </w:rPr>
        <w:t>Téves riasztás esetén</w:t>
      </w:r>
    </w:p>
    <w:p w14:paraId="4F99684F" w14:textId="77777777" w:rsidR="0096146D" w:rsidRPr="00703C4D" w:rsidRDefault="0096146D" w:rsidP="00F21A26">
      <w:pPr>
        <w:ind w:left="1134"/>
      </w:pPr>
      <w:r w:rsidRPr="00703C4D">
        <w:rPr>
          <w:i/>
          <w:iCs/>
        </w:rPr>
        <w:t>a)</w:t>
      </w:r>
      <w:r w:rsidRPr="00703C4D">
        <w:t xml:space="preserve"> meg kell vizsgálni, hogy milyen objektív és szubjektív körülmények vezettek a téves riasztáshoz,</w:t>
      </w:r>
    </w:p>
    <w:p w14:paraId="4B43753E" w14:textId="77777777" w:rsidR="0096146D" w:rsidRPr="00703C4D" w:rsidRDefault="0096146D" w:rsidP="00F21A26">
      <w:pPr>
        <w:ind w:left="1134"/>
      </w:pPr>
      <w:r w:rsidRPr="00703C4D">
        <w:rPr>
          <w:i/>
          <w:iCs/>
        </w:rPr>
        <w:t>b)</w:t>
      </w:r>
      <w:r w:rsidRPr="00703C4D">
        <w:t xml:space="preserve"> ha megállapítható a téves riasztást okozó körülmény, javaslatot kell tenni a felszámolására,</w:t>
      </w:r>
    </w:p>
    <w:p w14:paraId="75F59D7E" w14:textId="77777777" w:rsidR="0096146D" w:rsidRPr="00703C4D" w:rsidRDefault="0096146D" w:rsidP="00F21A26">
      <w:pPr>
        <w:ind w:left="1134"/>
      </w:pPr>
      <w:r w:rsidRPr="00703C4D">
        <w:rPr>
          <w:i/>
          <w:iCs/>
        </w:rPr>
        <w:t>c)</w:t>
      </w:r>
      <w:r w:rsidRPr="00703C4D">
        <w:t xml:space="preserve"> a téves riasztást okozó körülmény kialakulásának megakadályozása érdekében a szükséges átalakítást, javítást, cserét – a jogszabályban foglalt feltételek megtartása mellett – el kell végezni.</w:t>
      </w:r>
    </w:p>
    <w:p w14:paraId="6AA7E009" w14:textId="77777777" w:rsidR="0096146D" w:rsidRPr="00703C4D" w:rsidRDefault="0096146D" w:rsidP="00707C9A">
      <w:pPr>
        <w:pStyle w:val="Listaszerbekezds"/>
        <w:numPr>
          <w:ilvl w:val="1"/>
          <w:numId w:val="38"/>
        </w:numPr>
        <w:ind w:left="788" w:hanging="431"/>
        <w:contextualSpacing w:val="0"/>
        <w:rPr>
          <w:u w:val="single"/>
        </w:rPr>
      </w:pPr>
      <w:r w:rsidRPr="00703C4D">
        <w:rPr>
          <w:u w:val="single"/>
        </w:rPr>
        <w:t>A tűzjelző berendezés meghibásodása esetén</w:t>
      </w:r>
    </w:p>
    <w:p w14:paraId="454A9D73" w14:textId="77777777" w:rsidR="0096146D" w:rsidRPr="00703C4D" w:rsidRDefault="0096146D" w:rsidP="00F21A26">
      <w:pPr>
        <w:ind w:left="1134"/>
      </w:pPr>
      <w:r w:rsidRPr="00703C4D">
        <w:rPr>
          <w:i/>
          <w:iCs/>
        </w:rPr>
        <w:t>a)</w:t>
      </w:r>
      <w:r w:rsidRPr="00703C4D">
        <w:t xml:space="preserve"> meg kell vizsgálni, hogy milyen körülmények, okok vezettek a meghibásodáshoz,</w:t>
      </w:r>
    </w:p>
    <w:p w14:paraId="5A8718FF" w14:textId="77777777" w:rsidR="0096146D" w:rsidRPr="00703C4D" w:rsidRDefault="0096146D" w:rsidP="00F21A26">
      <w:pPr>
        <w:ind w:left="1134"/>
      </w:pPr>
      <w:r w:rsidRPr="00703C4D">
        <w:rPr>
          <w:i/>
          <w:iCs/>
        </w:rPr>
        <w:t>b)</w:t>
      </w:r>
      <w:r w:rsidRPr="00703C4D">
        <w:t xml:space="preserve"> meg kell vizsgálni, hogy milyen következményekkel járt a meghibásodás a tűzjelző berendezés működésére vonatkozóan és</w:t>
      </w:r>
    </w:p>
    <w:p w14:paraId="0BD6CEC6" w14:textId="77777777" w:rsidR="0096146D" w:rsidRPr="00703C4D" w:rsidRDefault="0096146D" w:rsidP="00F21A26">
      <w:pPr>
        <w:ind w:left="1134"/>
      </w:pPr>
      <w:r w:rsidRPr="00703C4D">
        <w:rPr>
          <w:i/>
          <w:iCs/>
        </w:rPr>
        <w:t>c)</w:t>
      </w:r>
      <w:r w:rsidRPr="00703C4D">
        <w:t xml:space="preserve"> a hiba elhárításához szükséges átalakítást, javítást, cserét – a jogszabályban foglalt feltételek megtartása mellett – el kell végezni.</w:t>
      </w:r>
    </w:p>
    <w:p w14:paraId="4AC73721" w14:textId="77777777" w:rsidR="0096146D" w:rsidRPr="00703C4D" w:rsidRDefault="0096146D" w:rsidP="00707C9A">
      <w:pPr>
        <w:pStyle w:val="Listaszerbekezds"/>
        <w:numPr>
          <w:ilvl w:val="1"/>
          <w:numId w:val="38"/>
        </w:numPr>
        <w:ind w:left="788" w:hanging="431"/>
        <w:contextualSpacing w:val="0"/>
      </w:pPr>
      <w:r w:rsidRPr="00703C4D">
        <w:t>A tűzjelző berendezés változása esetén a megváltozott részekre és területre vonatkoztatva az éves rendszeres felülvizsgálatot kell elvégezni.</w:t>
      </w:r>
    </w:p>
    <w:p w14:paraId="579AC57A" w14:textId="77777777" w:rsidR="0096146D" w:rsidRPr="00703C4D" w:rsidRDefault="0096146D" w:rsidP="00707C9A">
      <w:pPr>
        <w:pStyle w:val="Listaszerbekezds"/>
        <w:numPr>
          <w:ilvl w:val="1"/>
          <w:numId w:val="38"/>
        </w:numPr>
        <w:ind w:left="788" w:hanging="431"/>
        <w:contextualSpacing w:val="0"/>
      </w:pPr>
      <w:r w:rsidRPr="00703C4D">
        <w:t>30 napnál hosszabb teljes körű leállás (hosszú üzemszünet) után az éves rendszeres felülvizsgálatot kell elvégezni.</w:t>
      </w:r>
    </w:p>
    <w:p w14:paraId="6796C703" w14:textId="77777777" w:rsidR="0096146D" w:rsidRPr="00703C4D" w:rsidRDefault="0096146D" w:rsidP="00707C9A">
      <w:pPr>
        <w:pStyle w:val="Listaszerbekezds"/>
        <w:numPr>
          <w:ilvl w:val="1"/>
          <w:numId w:val="38"/>
        </w:numPr>
        <w:ind w:left="788" w:hanging="431"/>
        <w:contextualSpacing w:val="0"/>
        <w:rPr>
          <w:u w:val="single"/>
        </w:rPr>
      </w:pPr>
      <w:r w:rsidRPr="00703C4D">
        <w:rPr>
          <w:u w:val="single"/>
        </w:rPr>
        <w:t>Új karbantartóval kötött szerződés után</w:t>
      </w:r>
    </w:p>
    <w:p w14:paraId="1E5DBB4C" w14:textId="77777777" w:rsidR="0096146D" w:rsidRPr="00703C4D" w:rsidRDefault="0096146D" w:rsidP="00F21A26">
      <w:pPr>
        <w:ind w:left="1134"/>
      </w:pPr>
      <w:r w:rsidRPr="00703C4D">
        <w:rPr>
          <w:i/>
          <w:iCs/>
        </w:rPr>
        <w:t>a)</w:t>
      </w:r>
      <w:r w:rsidRPr="00703C4D">
        <w:t xml:space="preserve"> ellenőrizni kell a szükséges iratok meglétét és</w:t>
      </w:r>
    </w:p>
    <w:p w14:paraId="0CE71A18" w14:textId="74542978" w:rsidR="0096146D" w:rsidRPr="00703C4D" w:rsidRDefault="0096146D" w:rsidP="00F21A26">
      <w:pPr>
        <w:ind w:left="1134"/>
      </w:pPr>
      <w:r w:rsidRPr="00703C4D">
        <w:rPr>
          <w:i/>
          <w:iCs/>
        </w:rPr>
        <w:t>b)</w:t>
      </w:r>
      <w:r w:rsidRPr="00703C4D">
        <w:t xml:space="preserve"> el kell végezni az éves rendszeres felülvizsgálatot.</w:t>
      </w:r>
    </w:p>
    <w:p w14:paraId="1DCD85AF" w14:textId="7C3C5CF0" w:rsidR="002B7FCB" w:rsidRPr="00703C4D" w:rsidRDefault="002B7FCB">
      <w:pPr>
        <w:rPr>
          <w:rFonts w:eastAsiaTheme="majorEastAsi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8108D" w14:textId="70162D1C" w:rsidR="007D2008" w:rsidRPr="00703C4D" w:rsidRDefault="007D2008" w:rsidP="00707C9A">
      <w:pPr>
        <w:pStyle w:val="Cmsor2"/>
        <w:numPr>
          <w:ilvl w:val="1"/>
          <w:numId w:val="37"/>
        </w:numPr>
        <w:spacing w:after="240"/>
        <w:ind w:left="856" w:hanging="431"/>
        <w:rPr>
          <w:rFonts w:ascii="Times New Roman" w:hAnsi="Times New Roman" w:cs="Times New Roman"/>
          <w:bCs w:val="0"/>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13" w:name="_Toc148699570"/>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Tűzoltó berendezés ellenőrzése</w:t>
      </w:r>
      <w:bookmarkEnd w:id="413"/>
    </w:p>
    <w:p w14:paraId="105E0BF7" w14:textId="315A5C32" w:rsidR="007D2008" w:rsidRPr="00703C4D" w:rsidRDefault="007D2008" w:rsidP="00F21A26">
      <w:pPr>
        <w:ind w:left="357" w:firstLine="0"/>
        <w:rPr>
          <w:b/>
          <w:bCs/>
        </w:rPr>
      </w:pPr>
      <w:r w:rsidRPr="00703C4D">
        <w:rPr>
          <w:b/>
          <w:bCs/>
        </w:rPr>
        <w:t>Üzemeltetői ellenőrzés</w:t>
      </w:r>
    </w:p>
    <w:p w14:paraId="4933D06E" w14:textId="77777777" w:rsidR="00656B67" w:rsidRPr="00703C4D" w:rsidRDefault="007D2008" w:rsidP="00707C9A">
      <w:pPr>
        <w:pStyle w:val="Listaszerbekezds"/>
        <w:numPr>
          <w:ilvl w:val="1"/>
          <w:numId w:val="38"/>
        </w:numPr>
        <w:ind w:left="788" w:hanging="431"/>
        <w:contextualSpacing w:val="0"/>
      </w:pPr>
      <w:r w:rsidRPr="00703C4D">
        <w:t xml:space="preserve">Az aeroszolos oltórendszerek üzembe helyezésekor a kivitelező az oltórendszerrel kapcsolatba kerülő személyeket oktatásban részesíti, amely kiterjed a rendszer ismertetésére és működtetéséhez elengedhetetlen információkra is. </w:t>
      </w:r>
    </w:p>
    <w:p w14:paraId="02FDAAD2" w14:textId="5237FEB9" w:rsidR="007D2008" w:rsidRPr="00703C4D" w:rsidRDefault="007D2008" w:rsidP="00707C9A">
      <w:pPr>
        <w:pStyle w:val="Listaszerbekezds"/>
        <w:numPr>
          <w:ilvl w:val="1"/>
          <w:numId w:val="38"/>
        </w:numPr>
        <w:ind w:left="788" w:hanging="431"/>
        <w:contextualSpacing w:val="0"/>
      </w:pPr>
      <w:r w:rsidRPr="00703C4D">
        <w:t>Az oltórendszer üzembe helyezésétől az üzemeltető felelős a meghatározott időközönként ellenőrizni a rendszer üzemkész állapotát. Az ellenőrzések elvégzéséhez szükséges a gyártó által kiadott kezelési útmutatóban leírtak megfelelő szintű ismerete.</w:t>
      </w:r>
    </w:p>
    <w:p w14:paraId="588EF495" w14:textId="0EDB1D7F" w:rsidR="007D2008" w:rsidRPr="00703C4D" w:rsidRDefault="004206B8" w:rsidP="00F21A26">
      <w:pPr>
        <w:ind w:left="357" w:firstLine="0"/>
        <w:rPr>
          <w:b/>
          <w:bCs/>
        </w:rPr>
      </w:pPr>
      <w:r w:rsidRPr="00703C4D">
        <w:rPr>
          <w:b/>
          <w:bCs/>
        </w:rPr>
        <w:t>H</w:t>
      </w:r>
      <w:r w:rsidR="007D2008" w:rsidRPr="00703C4D">
        <w:rPr>
          <w:b/>
          <w:bCs/>
        </w:rPr>
        <w:t>eti ellenőrzés:</w:t>
      </w:r>
    </w:p>
    <w:p w14:paraId="7F49DE1B" w14:textId="77777777" w:rsidR="007D2008" w:rsidRPr="00703C4D" w:rsidRDefault="007D2008" w:rsidP="00F21A26">
      <w:pPr>
        <w:ind w:left="1134"/>
      </w:pPr>
      <w:r w:rsidRPr="00703C4D">
        <w:t>a) az oltásvezérlő központ üzemszerű állapotának gyártói előírások szerinti ellenőrzésére;</w:t>
      </w:r>
    </w:p>
    <w:p w14:paraId="4FDAAAD1" w14:textId="77777777" w:rsidR="007D2008" w:rsidRPr="00703C4D" w:rsidRDefault="007D2008" w:rsidP="00F21A26">
      <w:pPr>
        <w:ind w:left="1134"/>
      </w:pPr>
      <w:r w:rsidRPr="00703C4D">
        <w:t>b) az oltógenerátor burkolatának (amely nem megfelelő működést eredményezhet) ellenőrzésére, illetve a rendszer minden elemének sérülésmentes állapotára,</w:t>
      </w:r>
    </w:p>
    <w:p w14:paraId="12D7FB41" w14:textId="77777777" w:rsidR="007D2008" w:rsidRPr="00703C4D" w:rsidRDefault="007D2008" w:rsidP="00F21A26">
      <w:pPr>
        <w:ind w:left="1134"/>
      </w:pPr>
      <w:r w:rsidRPr="00703C4D">
        <w:t>c) a védendő tér zártságának szemrevételezéssel történő ellenőrzésére (nyílászárók zárt állapota stb.)</w:t>
      </w:r>
    </w:p>
    <w:p w14:paraId="02CEB29A" w14:textId="3FB46C1E" w:rsidR="007D2008" w:rsidRPr="00703C4D" w:rsidRDefault="004206B8" w:rsidP="00F21A26">
      <w:pPr>
        <w:ind w:left="357" w:firstLine="0"/>
        <w:rPr>
          <w:b/>
          <w:bCs/>
        </w:rPr>
      </w:pPr>
      <w:r w:rsidRPr="00703C4D">
        <w:rPr>
          <w:b/>
          <w:bCs/>
        </w:rPr>
        <w:t>H</w:t>
      </w:r>
      <w:r w:rsidR="007D2008" w:rsidRPr="00703C4D">
        <w:rPr>
          <w:b/>
          <w:bCs/>
        </w:rPr>
        <w:t>avi ellenőrzés:</w:t>
      </w:r>
    </w:p>
    <w:p w14:paraId="4EA66415" w14:textId="77777777" w:rsidR="007D2008" w:rsidRPr="00703C4D" w:rsidRDefault="007D2008" w:rsidP="00F21A26">
      <w:pPr>
        <w:ind w:left="1134"/>
      </w:pPr>
      <w:r w:rsidRPr="00703C4D">
        <w:t>a) az oltásvezérlő központ üzemképességének ellenőrzésére,</w:t>
      </w:r>
    </w:p>
    <w:p w14:paraId="605A64ED" w14:textId="77777777" w:rsidR="007D2008" w:rsidRPr="00703C4D" w:rsidRDefault="007D2008" w:rsidP="00F21A26">
      <w:pPr>
        <w:ind w:left="1134"/>
      </w:pPr>
      <w:r w:rsidRPr="00703C4D">
        <w:t>b) az oltóberendezés elemeinek tisztán tartására, a rájuk rakódó szennyeződéseket eltávolítására,</w:t>
      </w:r>
    </w:p>
    <w:p w14:paraId="06DECD24" w14:textId="77777777" w:rsidR="007D2008" w:rsidRPr="00703C4D" w:rsidRDefault="007D2008" w:rsidP="00F21A26">
      <w:pPr>
        <w:ind w:left="1134"/>
      </w:pPr>
      <w:r w:rsidRPr="00703C4D">
        <w:t>c) a generátorok kivezető nyílásainak szabadon tartására (a gyártói utasításban meghatározott biztonsági távolság betartása),</w:t>
      </w:r>
    </w:p>
    <w:p w14:paraId="2C7086EA" w14:textId="77777777" w:rsidR="007D2008" w:rsidRPr="00703C4D" w:rsidRDefault="007D2008" w:rsidP="00F21A26">
      <w:pPr>
        <w:ind w:left="1134"/>
      </w:pPr>
      <w:r w:rsidRPr="00703C4D">
        <w:t>d) a rendszerrel kapcsolatba kerülő személyek oktatáson való részvételére, külön tekintettel az új munkavállalókra,</w:t>
      </w:r>
    </w:p>
    <w:p w14:paraId="73F4989F" w14:textId="77777777" w:rsidR="007D2008" w:rsidRPr="00703C4D" w:rsidRDefault="007D2008" w:rsidP="00F21A26">
      <w:pPr>
        <w:ind w:left="1134"/>
      </w:pPr>
      <w:r w:rsidRPr="00703C4D">
        <w:t>e) a védendő tér zártságának szemrevételezéssel történő ellenőrzésére (nyílászárók zárt állapotára stb.)</w:t>
      </w:r>
    </w:p>
    <w:p w14:paraId="098FEEE5" w14:textId="4F722DC3" w:rsidR="007D2008" w:rsidRPr="00703C4D" w:rsidRDefault="00F23478" w:rsidP="00F21A26">
      <w:pPr>
        <w:ind w:left="357" w:firstLine="0"/>
        <w:rPr>
          <w:b/>
          <w:bCs/>
        </w:rPr>
      </w:pPr>
      <w:r w:rsidRPr="00703C4D">
        <w:rPr>
          <w:b/>
          <w:bCs/>
        </w:rPr>
        <w:t>I</w:t>
      </w:r>
      <w:r w:rsidR="007D2008" w:rsidRPr="00703C4D">
        <w:rPr>
          <w:b/>
          <w:bCs/>
        </w:rPr>
        <w:t>dőszakos felülvizsgálat és karbantartás:</w:t>
      </w:r>
    </w:p>
    <w:p w14:paraId="1E9DDAAD" w14:textId="26B592E6" w:rsidR="00E43C30" w:rsidRPr="00703C4D" w:rsidRDefault="00E43C30" w:rsidP="00F21A26">
      <w:pPr>
        <w:ind w:left="1134"/>
      </w:pPr>
      <w:r w:rsidRPr="00703C4D">
        <w:t xml:space="preserve">a) </w:t>
      </w:r>
      <w:r w:rsidR="007D2008" w:rsidRPr="00703C4D">
        <w:t xml:space="preserve">a generátorburkolat és oltásvezérlő központ sértetlenségére, </w:t>
      </w:r>
    </w:p>
    <w:p w14:paraId="67335A47" w14:textId="3CB8F50D" w:rsidR="007D2008" w:rsidRPr="00703C4D" w:rsidRDefault="007D2008" w:rsidP="00F21A26">
      <w:pPr>
        <w:ind w:left="1134"/>
      </w:pPr>
      <w:r w:rsidRPr="00703C4D">
        <w:t>b) a generátorok biztonságos rögzítésére,</w:t>
      </w:r>
    </w:p>
    <w:p w14:paraId="381B3CF8" w14:textId="77777777" w:rsidR="007D2008" w:rsidRPr="00703C4D" w:rsidRDefault="007D2008" w:rsidP="00F21A26">
      <w:pPr>
        <w:ind w:left="1134"/>
      </w:pPr>
      <w:r w:rsidRPr="00703C4D">
        <w:t>c) a generátorok korróziómentességére,</w:t>
      </w:r>
    </w:p>
    <w:p w14:paraId="07FED482" w14:textId="77777777" w:rsidR="007D2008" w:rsidRPr="00703C4D" w:rsidRDefault="007D2008" w:rsidP="00F21A26">
      <w:pPr>
        <w:ind w:left="1134"/>
      </w:pPr>
      <w:r w:rsidRPr="00703C4D">
        <w:t>d) a generátor élettartamának ellenőrzésére,</w:t>
      </w:r>
    </w:p>
    <w:p w14:paraId="562B2D9B" w14:textId="77777777" w:rsidR="007D2008" w:rsidRPr="00703C4D" w:rsidRDefault="007D2008" w:rsidP="00F21A26">
      <w:pPr>
        <w:ind w:left="1134"/>
      </w:pPr>
      <w:r w:rsidRPr="00703C4D">
        <w:t>e) a rendszer leválasztó kapcsoló működésének ellenőrzésére,</w:t>
      </w:r>
    </w:p>
    <w:p w14:paraId="51817DDB" w14:textId="77777777" w:rsidR="007D2008" w:rsidRPr="00703C4D" w:rsidRDefault="007D2008" w:rsidP="00F21A26">
      <w:pPr>
        <w:ind w:left="1134"/>
      </w:pPr>
      <w:r w:rsidRPr="00703C4D">
        <w:t>f) az eszközök (pl.: érzékelő, oltóközpont, oltógenerátorok ellenállása, sorolók, vezetékek stb.) ellenőrzésére és működésük tesztelésére,</w:t>
      </w:r>
    </w:p>
    <w:p w14:paraId="6FC61FA2" w14:textId="77777777" w:rsidR="007D2008" w:rsidRPr="00703C4D" w:rsidRDefault="007D2008" w:rsidP="00F21A26">
      <w:pPr>
        <w:ind w:left="1134"/>
      </w:pPr>
      <w:r w:rsidRPr="00703C4D">
        <w:t>g) az átjelzések ellenőrzésére (hiba, tűz, oltás),</w:t>
      </w:r>
    </w:p>
    <w:p w14:paraId="1EB88B54" w14:textId="77777777" w:rsidR="007D2008" w:rsidRPr="00703C4D" w:rsidRDefault="007D2008" w:rsidP="00F21A26">
      <w:pPr>
        <w:ind w:left="1134"/>
      </w:pPr>
      <w:r w:rsidRPr="00703C4D">
        <w:t>h) a tápellátás ellenőrzésére (akkumulátorok állapotára),</w:t>
      </w:r>
    </w:p>
    <w:p w14:paraId="28C5EA90" w14:textId="77777777" w:rsidR="007D2008" w:rsidRPr="00703C4D" w:rsidRDefault="007D2008" w:rsidP="00F21A26">
      <w:pPr>
        <w:ind w:left="1134"/>
      </w:pPr>
      <w:r w:rsidRPr="00703C4D">
        <w:t>i) a védelemmel ellátott terület ellenőrzésére, (történt-e olyan építészeti, technológiai, a terület zártságában olyan változtatás, ami az automatikus oltórendszer hatékony működését befolyásolja),</w:t>
      </w:r>
    </w:p>
    <w:p w14:paraId="4BC45002" w14:textId="77777777" w:rsidR="007D2008" w:rsidRPr="00703C4D" w:rsidRDefault="007D2008" w:rsidP="00F21A26">
      <w:pPr>
        <w:ind w:left="1134"/>
      </w:pPr>
      <w:r w:rsidRPr="00703C4D">
        <w:lastRenderedPageBreak/>
        <w:t>j) a kezelői oktatás megtartására (amennyiben változik a kezelő személyzet új oktatás szükséges),</w:t>
      </w:r>
    </w:p>
    <w:p w14:paraId="5BC7C6F2" w14:textId="1CE98B87" w:rsidR="007D2008" w:rsidRPr="00703C4D" w:rsidRDefault="007D2008" w:rsidP="00F21A26">
      <w:pPr>
        <w:ind w:left="1134"/>
      </w:pPr>
      <w:r w:rsidRPr="00703C4D">
        <w:t>k) az újra aktiválásra és a rendszer üzemkész állapotának ellenőrzésére.</w:t>
      </w:r>
    </w:p>
    <w:p w14:paraId="469A7C94" w14:textId="77777777" w:rsidR="00C848C8" w:rsidRPr="00703C4D" w:rsidRDefault="00C848C8" w:rsidP="007D2008"/>
    <w:p w14:paraId="18E0C923" w14:textId="77777777" w:rsidR="0096146D" w:rsidRPr="00703C4D" w:rsidRDefault="0096146D" w:rsidP="00707C9A">
      <w:pPr>
        <w:pStyle w:val="Cmsor2"/>
        <w:numPr>
          <w:ilvl w:val="1"/>
          <w:numId w:val="37"/>
        </w:numPr>
        <w:spacing w:after="240"/>
        <w:ind w:left="856" w:hanging="431"/>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14" w:name="_Toc414877930"/>
      <w:bookmarkStart w:id="415" w:name="_Toc13513859"/>
      <w:bookmarkStart w:id="416" w:name="_Toc148699571"/>
      <w:bookmarkEnd w:id="414"/>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Biztonsági világítás ellenőrzése, karbantartása és felülvizsgálata</w:t>
      </w:r>
      <w:bookmarkEnd w:id="415"/>
      <w:bookmarkEnd w:id="416"/>
    </w:p>
    <w:p w14:paraId="029102F5" w14:textId="7A0B6002" w:rsidR="0096146D" w:rsidRPr="00703C4D" w:rsidRDefault="00B860C9" w:rsidP="00F21A26">
      <w:pPr>
        <w:ind w:left="357" w:firstLine="0"/>
        <w:rPr>
          <w:b/>
          <w:bCs/>
        </w:rPr>
      </w:pPr>
      <w:r w:rsidRPr="00703C4D">
        <w:rPr>
          <w:b/>
          <w:bCs/>
        </w:rPr>
        <w:t>Három</w:t>
      </w:r>
      <w:r w:rsidR="00FA189B" w:rsidRPr="00703C4D">
        <w:rPr>
          <w:b/>
          <w:bCs/>
        </w:rPr>
        <w:t>h</w:t>
      </w:r>
      <w:r w:rsidR="0011592F" w:rsidRPr="00703C4D">
        <w:rPr>
          <w:b/>
          <w:bCs/>
        </w:rPr>
        <w:t>avi ellenőrzés</w:t>
      </w:r>
    </w:p>
    <w:p w14:paraId="102B302C" w14:textId="79D9A2C6" w:rsidR="0096146D" w:rsidRPr="00703C4D" w:rsidRDefault="0096146D" w:rsidP="00707C9A">
      <w:pPr>
        <w:pStyle w:val="Listaszerbekezds"/>
        <w:numPr>
          <w:ilvl w:val="1"/>
          <w:numId w:val="38"/>
        </w:numPr>
        <w:ind w:left="788" w:hanging="431"/>
        <w:contextualSpacing w:val="0"/>
      </w:pPr>
      <w:r w:rsidRPr="00703C4D">
        <w:t xml:space="preserve">Az </w:t>
      </w:r>
      <w:r w:rsidR="0011592F" w:rsidRPr="00703C4D">
        <w:t xml:space="preserve">üzemeltető </w:t>
      </w:r>
      <w:r w:rsidRPr="00703C4D">
        <w:t xml:space="preserve">köteles a biztonsági világítás és a világító menekülési irányjelzők működését, működőképességét havonta ellenőrizni, azt a tűzvédelmi üzemeltetési naplóban dokumentálni. </w:t>
      </w:r>
    </w:p>
    <w:p w14:paraId="45B6721D" w14:textId="2D467281" w:rsidR="00305700" w:rsidRPr="00703C4D" w:rsidRDefault="0096146D" w:rsidP="00707C9A">
      <w:pPr>
        <w:pStyle w:val="Listaszerbekezds"/>
        <w:numPr>
          <w:ilvl w:val="1"/>
          <w:numId w:val="38"/>
        </w:numPr>
        <w:ind w:left="788" w:hanging="431"/>
        <w:contextualSpacing w:val="0"/>
      </w:pPr>
      <w:r w:rsidRPr="00703C4D">
        <w:t>A havi üzemeltetői ellenőrzés az MSZ EN 50172 szabvány 7.2.3. pontja szerinti havi ellenőrzésnek megfelelően történik</w:t>
      </w:r>
      <w:r w:rsidR="00305700" w:rsidRPr="00703C4D">
        <w:t>:</w:t>
      </w:r>
    </w:p>
    <w:p w14:paraId="44BE7B5C" w14:textId="608F3CBE" w:rsidR="00305700" w:rsidRPr="00703C4D" w:rsidRDefault="005759A3" w:rsidP="00707C9A">
      <w:pPr>
        <w:pStyle w:val="Listaszerbekezds"/>
        <w:numPr>
          <w:ilvl w:val="2"/>
          <w:numId w:val="38"/>
        </w:numPr>
        <w:ind w:left="1225" w:hanging="505"/>
        <w:contextualSpacing w:val="0"/>
      </w:pPr>
      <w:r w:rsidRPr="00703C4D">
        <w:t>m</w:t>
      </w:r>
      <w:r w:rsidR="00305700" w:rsidRPr="00703C4D">
        <w:t>inden lámpatestet és minden belülről megvilágított kijáratjelzőt tartalékvilágítási üzemmódba kell kapcsolni a normálvilágítás tápellátásának szimulált meghibásodásával, annyi időre, amennyi elegendő arra, hogy meg lehessen győződni arról, hogy minden lámpa világít</w:t>
      </w:r>
      <w:r w:rsidRPr="00703C4D">
        <w:t>,</w:t>
      </w:r>
    </w:p>
    <w:p w14:paraId="48A3F6E1" w14:textId="7CDC78A4" w:rsidR="00305700" w:rsidRPr="00703C4D" w:rsidRDefault="005759A3" w:rsidP="00707C9A">
      <w:pPr>
        <w:pStyle w:val="Listaszerbekezds"/>
        <w:numPr>
          <w:ilvl w:val="2"/>
          <w:numId w:val="38"/>
        </w:numPr>
        <w:ind w:left="1225" w:hanging="505"/>
        <w:contextualSpacing w:val="0"/>
      </w:pPr>
      <w:r w:rsidRPr="00703C4D">
        <w:t>a</w:t>
      </w:r>
      <w:r w:rsidR="00305700" w:rsidRPr="00703C4D">
        <w:t xml:space="preserve"> vizsgálat alatt ellenőrizni kell a lámpatestek és jelzések meglétét, tiszta állapotát és helyes működését</w:t>
      </w:r>
      <w:r w:rsidRPr="00703C4D">
        <w:t>,</w:t>
      </w:r>
    </w:p>
    <w:p w14:paraId="30F63C57" w14:textId="634992E6" w:rsidR="00305700" w:rsidRPr="00703C4D" w:rsidRDefault="005759A3" w:rsidP="00707C9A">
      <w:pPr>
        <w:pStyle w:val="Listaszerbekezds"/>
        <w:numPr>
          <w:ilvl w:val="2"/>
          <w:numId w:val="38"/>
        </w:numPr>
        <w:ind w:left="1225" w:hanging="505"/>
        <w:contextualSpacing w:val="0"/>
      </w:pPr>
      <w:r w:rsidRPr="00703C4D">
        <w:t>a</w:t>
      </w:r>
      <w:r w:rsidR="00305700" w:rsidRPr="00703C4D">
        <w:t xml:space="preserve"> vizsgálati idő végén helyre kell állítani az üzemi világítás tápellátását és ellenőrizni kell valamennyi jelzőlámpát vagy jelzőeszközt abból a célból, hogy meggyőződjünk: jelzik az üzemi táplálás visszatértét.</w:t>
      </w:r>
    </w:p>
    <w:p w14:paraId="63E3C02E" w14:textId="548B7816" w:rsidR="0096146D" w:rsidRPr="00703C4D" w:rsidRDefault="005759A3" w:rsidP="00707C9A">
      <w:pPr>
        <w:pStyle w:val="Listaszerbekezds"/>
        <w:numPr>
          <w:ilvl w:val="1"/>
          <w:numId w:val="38"/>
        </w:numPr>
        <w:ind w:left="788" w:hanging="431"/>
        <w:contextualSpacing w:val="0"/>
      </w:pPr>
      <w:r w:rsidRPr="00703C4D">
        <w:t>E</w:t>
      </w:r>
      <w:r w:rsidR="0096146D" w:rsidRPr="00703C4D">
        <w:t>zen kívül az ellenőrzést végző személy:</w:t>
      </w:r>
    </w:p>
    <w:p w14:paraId="33509E65" w14:textId="77777777" w:rsidR="0096146D" w:rsidRPr="00703C4D" w:rsidRDefault="0096146D" w:rsidP="00F21A26">
      <w:pPr>
        <w:ind w:left="1134"/>
      </w:pPr>
      <w:r w:rsidRPr="00703C4D">
        <w:t>a) szemrevételezéssel ellenőrzi a lámpatestek rögzítettségét, észlelhetőségét, a menekülési irányjelzések meglétét, helyességét, azonosító számának meglétét,</w:t>
      </w:r>
    </w:p>
    <w:p w14:paraId="36D961EF" w14:textId="77777777" w:rsidR="0096146D" w:rsidRPr="00703C4D" w:rsidRDefault="0096146D" w:rsidP="00F21A26">
      <w:pPr>
        <w:ind w:left="1134"/>
      </w:pPr>
      <w:r w:rsidRPr="00703C4D">
        <w:t xml:space="preserve">b) központi tápellátású rendszer esetén szemrevételezéssel ellenőrzi a tápellátás kábelezésének sértetlenségét, rögzítettségét. </w:t>
      </w:r>
    </w:p>
    <w:p w14:paraId="1D860288" w14:textId="2E804B24" w:rsidR="0096146D" w:rsidRPr="00703C4D" w:rsidRDefault="00063883" w:rsidP="00F21A26">
      <w:pPr>
        <w:ind w:left="357" w:firstLine="0"/>
        <w:rPr>
          <w:b/>
          <w:bCs/>
        </w:rPr>
      </w:pPr>
      <w:r w:rsidRPr="00703C4D">
        <w:rPr>
          <w:b/>
          <w:bCs/>
        </w:rPr>
        <w:t>Évenkénti felülvizsgálat, karbantartás</w:t>
      </w:r>
      <w:r w:rsidR="0096146D" w:rsidRPr="00703C4D">
        <w:rPr>
          <w:b/>
          <w:bCs/>
        </w:rPr>
        <w:t xml:space="preserve"> </w:t>
      </w:r>
    </w:p>
    <w:p w14:paraId="391BE6A3" w14:textId="5033E0DF" w:rsidR="0096146D" w:rsidRPr="00703C4D" w:rsidRDefault="0096146D" w:rsidP="00707C9A">
      <w:pPr>
        <w:pStyle w:val="Listaszerbekezds"/>
        <w:numPr>
          <w:ilvl w:val="1"/>
          <w:numId w:val="38"/>
        </w:numPr>
        <w:ind w:left="788" w:hanging="431"/>
        <w:contextualSpacing w:val="0"/>
      </w:pPr>
      <w:r w:rsidRPr="00703C4D">
        <w:t xml:space="preserve">A felülvizsgálatot az MSZ EN 50172 szabvány előírásainak megfelelően, jogosultsággal rendelkező szakemberrel kell elvégeztetnie. </w:t>
      </w:r>
    </w:p>
    <w:p w14:paraId="7E6BBCC6" w14:textId="77777777" w:rsidR="0096146D" w:rsidRPr="00703C4D" w:rsidRDefault="0096146D" w:rsidP="00707C9A">
      <w:pPr>
        <w:pStyle w:val="Listaszerbekezds"/>
        <w:numPr>
          <w:ilvl w:val="1"/>
          <w:numId w:val="38"/>
        </w:numPr>
        <w:ind w:left="788" w:hanging="431"/>
        <w:contextualSpacing w:val="0"/>
      </w:pPr>
      <w:r w:rsidRPr="00703C4D">
        <w:t xml:space="preserve">Az évenkénti karbantartás a gyártói előírásoknak megfelelő módon és eszközökkel történik. </w:t>
      </w:r>
    </w:p>
    <w:p w14:paraId="0635F5AA" w14:textId="77777777" w:rsidR="0096146D" w:rsidRPr="00703C4D" w:rsidRDefault="0096146D" w:rsidP="00707C9A">
      <w:pPr>
        <w:pStyle w:val="Listaszerbekezds"/>
        <w:numPr>
          <w:ilvl w:val="1"/>
          <w:numId w:val="38"/>
        </w:numPr>
        <w:ind w:left="788" w:hanging="431"/>
        <w:contextualSpacing w:val="0"/>
      </w:pPr>
      <w:r w:rsidRPr="00703C4D">
        <w:t xml:space="preserve">Az üzemeltetés során az alábbi dokumentumok képezik az ellenőrzés, felülvizsgálat, karbantartás alapját: </w:t>
      </w:r>
    </w:p>
    <w:p w14:paraId="5F1E2670" w14:textId="77777777" w:rsidR="0096146D" w:rsidRPr="00703C4D" w:rsidRDefault="0096146D" w:rsidP="00F21A26">
      <w:pPr>
        <w:ind w:left="1134"/>
      </w:pPr>
      <w:r w:rsidRPr="00703C4D">
        <w:t xml:space="preserve">a) A biztonsági világítási rendszer megvalósult állapotát rögzítő dokumentáció, a lámpatesteket, biztonsági jelzéseket feltüntető alaprajzokkal </w:t>
      </w:r>
    </w:p>
    <w:p w14:paraId="22B592EC" w14:textId="77777777" w:rsidR="0096146D" w:rsidRPr="00703C4D" w:rsidRDefault="0096146D" w:rsidP="00F21A26">
      <w:pPr>
        <w:ind w:left="1491"/>
        <w:rPr>
          <w:i/>
          <w:sz w:val="20"/>
          <w:szCs w:val="20"/>
        </w:rPr>
      </w:pPr>
      <w:r w:rsidRPr="00703C4D">
        <w:rPr>
          <w:i/>
          <w:sz w:val="20"/>
          <w:szCs w:val="20"/>
        </w:rPr>
        <w:t xml:space="preserve">Megjegyzés 1: A rajzokon célszerű feltüntetni a kiürítési útvonalak vonalvezetését is, mert ez segíti az irányjelzések megfelelő iránymutatásának ellenőrzését. </w:t>
      </w:r>
    </w:p>
    <w:p w14:paraId="2AD2215B" w14:textId="77777777" w:rsidR="0096146D" w:rsidRPr="00703C4D" w:rsidRDefault="0096146D" w:rsidP="00F21A26">
      <w:pPr>
        <w:ind w:left="1491"/>
        <w:rPr>
          <w:i/>
        </w:rPr>
      </w:pPr>
      <w:r w:rsidRPr="00703C4D">
        <w:rPr>
          <w:i/>
          <w:sz w:val="20"/>
          <w:szCs w:val="20"/>
        </w:rPr>
        <w:t xml:space="preserve">Megjegyzés 2: Abban az esetben, ha a központi tápellátású rendszer egyes részeinek kábelezése nem védett tűzhatás ellen (a tápellátási hibánál a világításból kieső terület korlátozott mérete miatt), akkor az egyes részek kiterjedését a rajzokon fel kell tüntetni. </w:t>
      </w:r>
    </w:p>
    <w:p w14:paraId="5A566DAF" w14:textId="77777777" w:rsidR="0096146D" w:rsidRPr="00703C4D" w:rsidRDefault="0096146D" w:rsidP="00F21A26">
      <w:pPr>
        <w:ind w:left="1134"/>
      </w:pPr>
      <w:r w:rsidRPr="00703C4D">
        <w:t xml:space="preserve">b) tápellátás dokumentumai, </w:t>
      </w:r>
    </w:p>
    <w:p w14:paraId="40BAB34F" w14:textId="788B0D91" w:rsidR="0096146D" w:rsidRPr="00703C4D" w:rsidRDefault="0096146D" w:rsidP="00063883">
      <w:pPr>
        <w:ind w:left="1134"/>
      </w:pPr>
      <w:r w:rsidRPr="00703C4D">
        <w:lastRenderedPageBreak/>
        <w:t xml:space="preserve">c) gyártói üzemeltetési/karbantartási utasítás. </w:t>
      </w:r>
    </w:p>
    <w:p w14:paraId="099478D4" w14:textId="77777777" w:rsidR="007A3C1F" w:rsidRPr="00703C4D" w:rsidRDefault="007A3C1F" w:rsidP="00F21A26">
      <w:pPr>
        <w:ind w:left="1134"/>
      </w:pPr>
    </w:p>
    <w:p w14:paraId="557DA448" w14:textId="77777777" w:rsidR="0096146D" w:rsidRPr="00703C4D" w:rsidRDefault="0096146D" w:rsidP="00707C9A">
      <w:pPr>
        <w:pStyle w:val="Cmsor2"/>
        <w:numPr>
          <w:ilvl w:val="1"/>
          <w:numId w:val="37"/>
        </w:numPr>
        <w:spacing w:after="240"/>
        <w:ind w:left="856" w:hanging="431"/>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17" w:name="_Toc414877932"/>
      <w:bookmarkStart w:id="418" w:name="_Toc414877933"/>
      <w:bookmarkStart w:id="419" w:name="_Toc13513862"/>
      <w:bookmarkStart w:id="420" w:name="_Toc148699572"/>
      <w:bookmarkEnd w:id="417"/>
      <w:bookmarkEnd w:id="418"/>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Tűzgátló lezárások ellenőrzése, felülvizsgálata és karbantartása</w:t>
      </w:r>
      <w:bookmarkEnd w:id="419"/>
      <w:bookmarkEnd w:id="420"/>
    </w:p>
    <w:p w14:paraId="50143C0A" w14:textId="3C68E54D" w:rsidR="0096146D" w:rsidRPr="00703C4D" w:rsidRDefault="0096146D" w:rsidP="00707C9A">
      <w:pPr>
        <w:pStyle w:val="Listaszerbekezds"/>
        <w:numPr>
          <w:ilvl w:val="1"/>
          <w:numId w:val="38"/>
        </w:numPr>
        <w:ind w:left="788" w:hanging="431"/>
        <w:contextualSpacing w:val="0"/>
      </w:pPr>
      <w:r w:rsidRPr="00703C4D">
        <w:t xml:space="preserve">A tűzgátló nyílászárók önműködő csukódását az </w:t>
      </w:r>
      <w:r w:rsidR="007A3C1F" w:rsidRPr="00703C4D">
        <w:t xml:space="preserve">üzemeltetőnek </w:t>
      </w:r>
      <w:r w:rsidRPr="00703C4D">
        <w:t>havonta ellenőrizni kell.</w:t>
      </w:r>
    </w:p>
    <w:p w14:paraId="33503C53" w14:textId="1F319351" w:rsidR="0096146D" w:rsidRPr="00703C4D" w:rsidRDefault="0096146D" w:rsidP="00707C9A">
      <w:pPr>
        <w:pStyle w:val="Listaszerbekezds"/>
        <w:numPr>
          <w:ilvl w:val="1"/>
          <w:numId w:val="38"/>
        </w:numPr>
        <w:ind w:left="788" w:hanging="431"/>
        <w:contextualSpacing w:val="0"/>
      </w:pPr>
      <w:r w:rsidRPr="00703C4D">
        <w:t xml:space="preserve">A tűzgátló lezárások (nyílászárók, záróelemek) 6 havonkénti felülvizsgálatát, karbantartását az </w:t>
      </w:r>
      <w:r w:rsidR="00E770AA" w:rsidRPr="00703C4D">
        <w:t>üzemel</w:t>
      </w:r>
      <w:r w:rsidR="00EA484C" w:rsidRPr="00703C4D">
        <w:t>t</w:t>
      </w:r>
      <w:r w:rsidRPr="00703C4D">
        <w:t>ető által, ezzel megbízott, jogosultsággal rendelkező szakembernek kell elvégeznie.</w:t>
      </w:r>
    </w:p>
    <w:p w14:paraId="28271D30" w14:textId="77777777" w:rsidR="0096146D" w:rsidRPr="00703C4D" w:rsidRDefault="0096146D" w:rsidP="00707C9A">
      <w:pPr>
        <w:pStyle w:val="Listaszerbekezds"/>
        <w:numPr>
          <w:ilvl w:val="1"/>
          <w:numId w:val="38"/>
        </w:numPr>
        <w:ind w:left="788" w:hanging="431"/>
        <w:contextualSpacing w:val="0"/>
      </w:pPr>
      <w:r w:rsidRPr="00703C4D">
        <w:t>Az ellenőrzés, felülvizsgálat, karbantartás elvégzését a tűzvédelmi üzemeltetési naplóban kell rögzíteni. A naplót az ellenőrzést, felülvizsgálatot, karbantartást végző személyek kötelesek vezetni.</w:t>
      </w:r>
    </w:p>
    <w:p w14:paraId="7F977687" w14:textId="77777777" w:rsidR="0096146D" w:rsidRPr="00703C4D" w:rsidRDefault="0096146D" w:rsidP="00707C9A">
      <w:pPr>
        <w:pStyle w:val="Listaszerbekezds"/>
        <w:numPr>
          <w:ilvl w:val="1"/>
          <w:numId w:val="38"/>
        </w:numPr>
        <w:ind w:left="788" w:hanging="431"/>
        <w:contextualSpacing w:val="0"/>
      </w:pPr>
      <w:r w:rsidRPr="00703C4D">
        <w:t>Tűzgátló nyílászárókra a vonatkozó termékspecifikus karbantartási listán történhet a karbantartás dokumentálása. Amennyiben ez nem áll rendelkezésre, akkor a karbantartás általános karbantartási lista kitöltésével is dokumentálható.</w:t>
      </w:r>
    </w:p>
    <w:p w14:paraId="70AB0CCE" w14:textId="77777777" w:rsidR="0096146D" w:rsidRPr="00703C4D" w:rsidRDefault="0096146D" w:rsidP="00707C9A">
      <w:pPr>
        <w:pStyle w:val="Listaszerbekezds"/>
        <w:numPr>
          <w:ilvl w:val="1"/>
          <w:numId w:val="38"/>
        </w:numPr>
        <w:ind w:left="788" w:hanging="431"/>
        <w:contextualSpacing w:val="0"/>
      </w:pPr>
      <w:r w:rsidRPr="00703C4D">
        <w:t>Az ellenőrzés, felülvizsgálat, karbantartás, mérés során tapasztalt hiányosságokat, hibákat soron kívül javítani és a javítás elvégzését írásban igazolni kell.</w:t>
      </w:r>
    </w:p>
    <w:p w14:paraId="6D172D19" w14:textId="684FAE5F" w:rsidR="0096146D" w:rsidRPr="00703C4D" w:rsidRDefault="0096146D" w:rsidP="00707C9A">
      <w:pPr>
        <w:pStyle w:val="Listaszerbekezds"/>
        <w:numPr>
          <w:ilvl w:val="1"/>
          <w:numId w:val="38"/>
        </w:numPr>
        <w:ind w:left="788" w:hanging="431"/>
        <w:contextualSpacing w:val="0"/>
      </w:pPr>
      <w:r w:rsidRPr="00703C4D">
        <w:t xml:space="preserve">A felülvizsgálat alapján feltárt hiányosságok megszüntetéséről az </w:t>
      </w:r>
      <w:r w:rsidR="008E0EFA" w:rsidRPr="00703C4D">
        <w:t xml:space="preserve">üzemeltető </w:t>
      </w:r>
      <w:r w:rsidRPr="00703C4D">
        <w:t>gondoskodik, aki a meghibásodott eszközök javítására, szükség esetén cseréjére azonnal intézkedik.</w:t>
      </w:r>
    </w:p>
    <w:p w14:paraId="5F02FA3C" w14:textId="77777777" w:rsidR="008E0EFA" w:rsidRPr="00703C4D" w:rsidRDefault="008E0EFA" w:rsidP="00F21A26">
      <w:pPr>
        <w:ind w:left="357" w:firstLine="0"/>
      </w:pPr>
    </w:p>
    <w:p w14:paraId="2D2A1870" w14:textId="77777777" w:rsidR="0096146D" w:rsidRPr="00703C4D" w:rsidRDefault="0096146D" w:rsidP="00707C9A">
      <w:pPr>
        <w:pStyle w:val="Cmsor2"/>
        <w:numPr>
          <w:ilvl w:val="1"/>
          <w:numId w:val="37"/>
        </w:numPr>
        <w:spacing w:after="240"/>
        <w:ind w:left="856" w:hanging="431"/>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21" w:name="_Toc414877934"/>
      <w:bookmarkStart w:id="422" w:name="_Toc13513863"/>
      <w:bookmarkStart w:id="423" w:name="_Toc148699573"/>
      <w:bookmarkEnd w:id="421"/>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Hő-és füst elleni védelem berendezéseinek ellenőrzése, felülvizsgálata és karbantartása</w:t>
      </w:r>
      <w:bookmarkEnd w:id="422"/>
      <w:bookmarkEnd w:id="423"/>
    </w:p>
    <w:p w14:paraId="42F83A02" w14:textId="77777777" w:rsidR="0096146D" w:rsidRPr="00703C4D" w:rsidRDefault="0096146D" w:rsidP="00707C9A">
      <w:pPr>
        <w:pStyle w:val="Listaszerbekezds"/>
        <w:numPr>
          <w:ilvl w:val="1"/>
          <w:numId w:val="38"/>
        </w:numPr>
        <w:ind w:left="788" w:hanging="431"/>
        <w:contextualSpacing w:val="0"/>
      </w:pPr>
      <w:r w:rsidRPr="00703C4D">
        <w:t>A hő- és füstelvezető rendszert, a füstmentesítés eszközeit a vonatkozó műszaki követelmények és a gyártó utasítások szerint kell ellenőrizni, felülvizsgálni, karbantartani.</w:t>
      </w:r>
    </w:p>
    <w:p w14:paraId="47D636D8" w14:textId="77777777" w:rsidR="0096146D" w:rsidRPr="00703C4D" w:rsidRDefault="0096146D" w:rsidP="00707C9A">
      <w:pPr>
        <w:pStyle w:val="Listaszerbekezds"/>
        <w:numPr>
          <w:ilvl w:val="1"/>
          <w:numId w:val="38"/>
        </w:numPr>
        <w:ind w:left="788" w:hanging="431"/>
        <w:contextualSpacing w:val="0"/>
      </w:pPr>
      <w:r w:rsidRPr="00703C4D">
        <w:t>A hő és füstelvezető rendszert és a füstmentesítés eszközeit 3 havonta kell ellenőrizni és 6 havonta felülvizsgálni, karbantartani, a túlnyomásos szellőztetésű füstmentes lépcsőházak mérését 5 évente meg kell ismételni.</w:t>
      </w:r>
    </w:p>
    <w:p w14:paraId="0002C754" w14:textId="77777777" w:rsidR="0096146D" w:rsidRPr="00703C4D" w:rsidRDefault="0096146D" w:rsidP="00707C9A">
      <w:pPr>
        <w:pStyle w:val="Listaszerbekezds"/>
        <w:numPr>
          <w:ilvl w:val="1"/>
          <w:numId w:val="38"/>
        </w:numPr>
        <w:ind w:left="788" w:hanging="431"/>
        <w:contextualSpacing w:val="0"/>
      </w:pPr>
      <w:r w:rsidRPr="00703C4D">
        <w:t>Az üzemeltetés, a kezelés és a karbantartás, valamint az ellenőrzés vonatkozásában a kivitelező vagy a gyártó kezelési utasítását kell irányadónak tekinteni.</w:t>
      </w:r>
    </w:p>
    <w:p w14:paraId="05A5803D" w14:textId="53E15F9B" w:rsidR="0096146D" w:rsidRPr="00703C4D" w:rsidRDefault="0096146D" w:rsidP="00707C9A">
      <w:pPr>
        <w:pStyle w:val="Listaszerbekezds"/>
        <w:numPr>
          <w:ilvl w:val="1"/>
          <w:numId w:val="38"/>
        </w:numPr>
        <w:ind w:left="788" w:hanging="431"/>
        <w:contextualSpacing w:val="0"/>
      </w:pPr>
      <w:r w:rsidRPr="00703C4D">
        <w:t xml:space="preserve">A hő-és füst elleni védelem berendezéseinek ellenőrzését, felülvizsgálatát és karbantartását, a nyomásmérést, az </w:t>
      </w:r>
      <w:r w:rsidR="007077F1" w:rsidRPr="00703C4D">
        <w:t xml:space="preserve">üzemeltető </w:t>
      </w:r>
      <w:r w:rsidRPr="00703C4D">
        <w:t>által, ezzel megbízott, jogosultsággal rendelkező szakembernek kell elvégeznie.</w:t>
      </w:r>
    </w:p>
    <w:p w14:paraId="393569C5" w14:textId="77777777" w:rsidR="0096146D" w:rsidRPr="00703C4D" w:rsidRDefault="0096146D" w:rsidP="00707C9A">
      <w:pPr>
        <w:pStyle w:val="Listaszerbekezds"/>
        <w:numPr>
          <w:ilvl w:val="1"/>
          <w:numId w:val="38"/>
        </w:numPr>
        <w:ind w:left="788" w:hanging="431"/>
        <w:contextualSpacing w:val="0"/>
      </w:pPr>
      <w:r w:rsidRPr="00703C4D">
        <w:t>Az ellenőrzés, felülvizsgálat, karbantartás elvégzését a tűzvédelmi üzemeltetési naplóban kell rögzíteni. A naplót az ellenőrzést, felülvizsgálatot, karbantartást végző személyek kötelesek vezetni.</w:t>
      </w:r>
    </w:p>
    <w:p w14:paraId="5127886C" w14:textId="77777777" w:rsidR="0096146D" w:rsidRPr="00703C4D" w:rsidRDefault="0096146D" w:rsidP="00707C9A">
      <w:pPr>
        <w:pStyle w:val="Listaszerbekezds"/>
        <w:numPr>
          <w:ilvl w:val="1"/>
          <w:numId w:val="38"/>
        </w:numPr>
        <w:ind w:left="788" w:hanging="431"/>
        <w:contextualSpacing w:val="0"/>
      </w:pPr>
      <w:r w:rsidRPr="00703C4D">
        <w:t>Az ellenőrzés, felülvizsgálat, karbantartás, mérés során tapasztalt hiányosságokat, hibákat soron kívül javítani és a javítás elvégzését írásban igazolni kell.</w:t>
      </w:r>
    </w:p>
    <w:p w14:paraId="74A98081" w14:textId="74EE3F6F" w:rsidR="0096146D" w:rsidRPr="00703C4D" w:rsidRDefault="0096146D" w:rsidP="00707C9A">
      <w:pPr>
        <w:pStyle w:val="Listaszerbekezds"/>
        <w:numPr>
          <w:ilvl w:val="1"/>
          <w:numId w:val="38"/>
        </w:numPr>
        <w:ind w:left="788" w:hanging="431"/>
        <w:contextualSpacing w:val="0"/>
      </w:pPr>
      <w:r w:rsidRPr="00703C4D">
        <w:t xml:space="preserve">A felülvizsgálat alapján feltárt hiányosságok megszüntetéséről az </w:t>
      </w:r>
      <w:r w:rsidR="009B20EF" w:rsidRPr="00703C4D">
        <w:t xml:space="preserve">üzemeltető </w:t>
      </w:r>
      <w:r w:rsidRPr="00703C4D">
        <w:t>gondoskodik, aki a meghibásodott eszközök javítására, szükség esetén cseréjére azonnal intézkedik.</w:t>
      </w:r>
    </w:p>
    <w:p w14:paraId="25B3DCEF" w14:textId="77777777" w:rsidR="0096146D" w:rsidRPr="00703C4D" w:rsidRDefault="0096146D" w:rsidP="00707C9A">
      <w:pPr>
        <w:pStyle w:val="Cmsor2"/>
        <w:numPr>
          <w:ilvl w:val="1"/>
          <w:numId w:val="37"/>
        </w:numPr>
        <w:spacing w:after="240"/>
        <w:ind w:left="856" w:hanging="431"/>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24" w:name="_Toc13513864"/>
      <w:bookmarkStart w:id="425" w:name="_Toc148699574"/>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kisfeszültségű erősáramú villamos berendezések időszakos tűzvédelmi felülvizsgálata</w:t>
      </w:r>
      <w:bookmarkEnd w:id="424"/>
      <w:bookmarkEnd w:id="425"/>
    </w:p>
    <w:p w14:paraId="002F9146" w14:textId="10B41016" w:rsidR="0096146D" w:rsidRPr="00703C4D" w:rsidRDefault="0096146D" w:rsidP="00707C9A">
      <w:pPr>
        <w:pStyle w:val="Listaszerbekezds"/>
        <w:numPr>
          <w:ilvl w:val="1"/>
          <w:numId w:val="38"/>
        </w:numPr>
        <w:ind w:left="788" w:hanging="431"/>
        <w:contextualSpacing w:val="0"/>
      </w:pPr>
      <w:r w:rsidRPr="00703C4D">
        <w:t>Az OTSZ 276. §-</w:t>
      </w:r>
      <w:proofErr w:type="spellStart"/>
      <w:r w:rsidRPr="00703C4D">
        <w:t>ában</w:t>
      </w:r>
      <w:proofErr w:type="spellEnd"/>
      <w:r w:rsidRPr="00703C4D">
        <w:t xml:space="preserve"> meghatározott </w:t>
      </w:r>
      <w:r w:rsidR="00E6367F" w:rsidRPr="00703C4D">
        <w:t xml:space="preserve">építmények </w:t>
      </w:r>
      <w:r w:rsidRPr="00703C4D">
        <w:t>villamos berendezés</w:t>
      </w:r>
      <w:r w:rsidR="00E6367F" w:rsidRPr="00703C4D">
        <w:t>ein</w:t>
      </w:r>
      <w:r w:rsidRPr="00703C4D">
        <w:t xml:space="preserve">ek vonatkozásában legalább 6 évenként az </w:t>
      </w:r>
      <w:r w:rsidR="006E4DCC" w:rsidRPr="00703C4D">
        <w:t xml:space="preserve">üzemeltető </w:t>
      </w:r>
      <w:r w:rsidRPr="00703C4D">
        <w:t>a villamos berendezés tűzvédelmi felülvizsgálatát elvégezteti, és a tapasztalt hiányosságokat a minősítő iratban a felülvizsgáló által meghatározott határnapig megszüntetteti, melynek tényét hitelt érdemlő módon igazolja.</w:t>
      </w:r>
    </w:p>
    <w:p w14:paraId="54759239" w14:textId="77777777" w:rsidR="0096146D" w:rsidRPr="00703C4D" w:rsidRDefault="0096146D" w:rsidP="00707C9A">
      <w:pPr>
        <w:pStyle w:val="Listaszerbekezds"/>
        <w:numPr>
          <w:ilvl w:val="1"/>
          <w:numId w:val="38"/>
        </w:numPr>
        <w:ind w:left="788" w:hanging="431"/>
        <w:contextualSpacing w:val="0"/>
      </w:pPr>
      <w:r w:rsidRPr="00703C4D">
        <w:t>A tűzvédelmi felülvizsgálat szempontjából a naptári napot kell figyelembe venni.</w:t>
      </w:r>
    </w:p>
    <w:p w14:paraId="3D777CB5" w14:textId="77777777" w:rsidR="0096146D" w:rsidRPr="00703C4D" w:rsidRDefault="0096146D" w:rsidP="00707C9A">
      <w:pPr>
        <w:pStyle w:val="Listaszerbekezds"/>
        <w:numPr>
          <w:ilvl w:val="1"/>
          <w:numId w:val="38"/>
        </w:numPr>
        <w:ind w:left="788" w:hanging="431"/>
        <w:contextualSpacing w:val="0"/>
      </w:pPr>
      <w:r w:rsidRPr="00703C4D">
        <w:t>A telep- vagy működési engedélyhez, bejelentéshez kötött átalakítás vagy rendeltetésváltás során a helyiségben, épületben elhelyezett villamos berendezéseken a berendezés üzemeltetője a tűzvédelmi felülvizsgálatot elvégezteti, ha az új rendeltetéshez a jogszabály gyakoribb felülvizsgálatot határoz meg.</w:t>
      </w:r>
    </w:p>
    <w:p w14:paraId="2BF80A17" w14:textId="77777777" w:rsidR="0096146D" w:rsidRPr="00703C4D" w:rsidRDefault="0096146D" w:rsidP="00707C9A">
      <w:pPr>
        <w:pStyle w:val="Listaszerbekezds"/>
        <w:numPr>
          <w:ilvl w:val="1"/>
          <w:numId w:val="38"/>
        </w:numPr>
        <w:ind w:left="788" w:hanging="431"/>
        <w:contextualSpacing w:val="0"/>
      </w:pPr>
      <w:r w:rsidRPr="00703C4D">
        <w:t>A villamos berendezések tűzvédelmi felülvizsgálata, a berendezés minősítése a létesítéskor érvényes vonatkozó műszaki követelmény szerint történik.</w:t>
      </w:r>
    </w:p>
    <w:p w14:paraId="65A7E221" w14:textId="77777777" w:rsidR="0096146D" w:rsidRPr="00703C4D" w:rsidRDefault="0096146D" w:rsidP="00707C9A">
      <w:pPr>
        <w:pStyle w:val="Listaszerbekezds"/>
        <w:numPr>
          <w:ilvl w:val="1"/>
          <w:numId w:val="38"/>
        </w:numPr>
        <w:ind w:left="788" w:hanging="431"/>
        <w:contextualSpacing w:val="0"/>
      </w:pPr>
      <w:r w:rsidRPr="00703C4D">
        <w:t>A felülvizsgálat része a villamos berendezés környezetének értékelése és a hely robbanásveszélyes zónabesorolásának tisztázása.</w:t>
      </w:r>
    </w:p>
    <w:p w14:paraId="526E06C6" w14:textId="4100015A" w:rsidR="00F623F5" w:rsidRPr="00703C4D" w:rsidRDefault="0096146D" w:rsidP="00A005AB">
      <w:pPr>
        <w:pStyle w:val="Listaszerbekezds"/>
        <w:numPr>
          <w:ilvl w:val="1"/>
          <w:numId w:val="38"/>
        </w:numPr>
        <w:ind w:left="788" w:hanging="431"/>
        <w:contextualSpacing w:val="0"/>
      </w:pPr>
      <w:r w:rsidRPr="00703C4D">
        <w:t xml:space="preserve">A felülvizsgálat kiterjed azokra a hordozható berendezésekre is, amelyeket az üzemeltető nyilatkozata szerint a technológiából adódóan rendszeresen használnak. </w:t>
      </w:r>
    </w:p>
    <w:p w14:paraId="788EE3BB" w14:textId="77777777" w:rsidR="0096146D" w:rsidRPr="00703C4D" w:rsidRDefault="0096146D" w:rsidP="00707C9A">
      <w:pPr>
        <w:pStyle w:val="Cmsor2"/>
        <w:numPr>
          <w:ilvl w:val="1"/>
          <w:numId w:val="37"/>
        </w:numPr>
        <w:spacing w:after="240"/>
        <w:ind w:left="856" w:hanging="431"/>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26" w:name="_Toc148699575"/>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villámvédelmi berendezések felülvizsgálata</w:t>
      </w:r>
      <w:bookmarkEnd w:id="426"/>
    </w:p>
    <w:p w14:paraId="1CC381EF" w14:textId="3417ECB6" w:rsidR="0096146D" w:rsidRPr="00703C4D" w:rsidRDefault="004C06E8" w:rsidP="00707C9A">
      <w:pPr>
        <w:pStyle w:val="Listaszerbekezds"/>
        <w:numPr>
          <w:ilvl w:val="1"/>
          <w:numId w:val="38"/>
        </w:numPr>
        <w:ind w:left="788" w:hanging="431"/>
        <w:contextualSpacing w:val="0"/>
      </w:pPr>
      <w:r w:rsidRPr="00703C4D">
        <w:t>Új építménynél a villámcsapások hatásaival szembeni védelmet norma szerinti villámvédelemmel (jelölése: NV) kell biztosítani.</w:t>
      </w:r>
      <w:r w:rsidRPr="00703C4D" w:rsidDel="004C06E8">
        <w:t xml:space="preserve"> </w:t>
      </w:r>
    </w:p>
    <w:p w14:paraId="3320BB76" w14:textId="614AA0F4" w:rsidR="00945F4D" w:rsidRPr="00703C4D" w:rsidRDefault="00945F4D" w:rsidP="00707C9A">
      <w:pPr>
        <w:pStyle w:val="Listaszerbekezds"/>
        <w:numPr>
          <w:ilvl w:val="1"/>
          <w:numId w:val="38"/>
        </w:numPr>
        <w:ind w:left="788" w:hanging="431"/>
        <w:contextualSpacing w:val="0"/>
      </w:pPr>
      <w:r w:rsidRPr="00703C4D">
        <w:t>A norma szerinti villámvédelemről szóló műszaki követelmény hatálya alá tartozó villámvédelemmel ellátott építmények, szabadterek esetében a villámvédelem felülvizsgálatát</w:t>
      </w:r>
      <w:r w:rsidR="00C16015" w:rsidRPr="00703C4D">
        <w:t>:</w:t>
      </w:r>
    </w:p>
    <w:p w14:paraId="09C46341" w14:textId="77777777" w:rsidR="00945F4D" w:rsidRPr="00703C4D" w:rsidRDefault="00945F4D" w:rsidP="00F21A26">
      <w:pPr>
        <w:ind w:left="1134"/>
      </w:pPr>
      <w:r w:rsidRPr="00703C4D">
        <w:t>a) a létesítés során, a később eltakarásra kerülő részek eltakarása előtt,</w:t>
      </w:r>
    </w:p>
    <w:p w14:paraId="4E206FBB" w14:textId="77777777" w:rsidR="00945F4D" w:rsidRPr="00703C4D" w:rsidRDefault="00945F4D" w:rsidP="00F21A26">
      <w:pPr>
        <w:ind w:left="1134"/>
      </w:pPr>
      <w:r w:rsidRPr="00703C4D">
        <w:t>b) a létesítést követően az átadás előtt,</w:t>
      </w:r>
    </w:p>
    <w:p w14:paraId="4D6B3ED6" w14:textId="48CBE92A" w:rsidR="00945F4D" w:rsidRPr="00703C4D" w:rsidRDefault="00945F4D" w:rsidP="00C16015">
      <w:pPr>
        <w:ind w:left="1134"/>
      </w:pPr>
      <w:r w:rsidRPr="00703C4D">
        <w:t xml:space="preserve">c) </w:t>
      </w:r>
      <w:r w:rsidR="00D96FFF" w:rsidRPr="00703C4D">
        <w:t>a</w:t>
      </w:r>
      <w:r w:rsidR="00D3228F" w:rsidRPr="00703C4D">
        <w:t>z LPS</w:t>
      </w:r>
      <w:r w:rsidR="00261F82" w:rsidRPr="00703C4D">
        <w:t xml:space="preserve"> I és LPS II fokozat esetén legalább 3 évenként</w:t>
      </w:r>
      <w:r w:rsidR="00D96FFF" w:rsidRPr="00703C4D">
        <w:t>,</w:t>
      </w:r>
    </w:p>
    <w:p w14:paraId="091B5D6E" w14:textId="14417749" w:rsidR="00D96FFF" w:rsidRPr="00703C4D" w:rsidRDefault="00D96FFF" w:rsidP="00F21A26">
      <w:pPr>
        <w:ind w:left="1134"/>
      </w:pPr>
      <w:r w:rsidRPr="00703C4D">
        <w:t xml:space="preserve">d) </w:t>
      </w:r>
      <w:r w:rsidR="00926B2C" w:rsidRPr="00703C4D">
        <w:t xml:space="preserve">a c) pont alá nem tartozó </w:t>
      </w:r>
      <w:r w:rsidR="00E71786" w:rsidRPr="00703C4D">
        <w:t>egyéb esetben legalább 6 évenként, és</w:t>
      </w:r>
    </w:p>
    <w:p w14:paraId="4D205A1D" w14:textId="37C3AE4A" w:rsidR="00945F4D" w:rsidRPr="00703C4D" w:rsidRDefault="00945F4D" w:rsidP="00F21A26">
      <w:pPr>
        <w:ind w:left="1134"/>
      </w:pPr>
      <w:r w:rsidRPr="00703C4D">
        <w:t>d) a villámvédelem vagy az építmény átalakítását, bővítését és a vonatkozó</w:t>
      </w:r>
      <w:r w:rsidR="00E71786" w:rsidRPr="00703C4D">
        <w:t xml:space="preserve"> </w:t>
      </w:r>
      <w:r w:rsidRPr="00703C4D">
        <w:t>műszaki követelményben foglalt különleges eseményt követően</w:t>
      </w:r>
      <w:r w:rsidR="000076B6" w:rsidRPr="00703C4D">
        <w:t xml:space="preserve"> </w:t>
      </w:r>
      <w:r w:rsidRPr="00703C4D">
        <w:t>kell elvégezni.</w:t>
      </w:r>
    </w:p>
    <w:p w14:paraId="3B83C30B" w14:textId="7B7ACDCF" w:rsidR="00AD5E48" w:rsidRPr="00703C4D" w:rsidRDefault="00945F4D" w:rsidP="00CC11D9">
      <w:pPr>
        <w:pStyle w:val="Listaszerbekezds"/>
        <w:numPr>
          <w:ilvl w:val="1"/>
          <w:numId w:val="38"/>
        </w:numPr>
        <w:ind w:left="788" w:hanging="431"/>
        <w:contextualSpacing w:val="0"/>
        <w:rPr>
          <w:rFonts w:eastAsiaTheme="majorEastAsi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C4D">
        <w:t>A villámvédelmi felülvizsgálat szempontjából a naptári napot kell figyelembe</w:t>
      </w:r>
      <w:r w:rsidR="00F05695" w:rsidRPr="00703C4D">
        <w:t xml:space="preserve"> venni.</w:t>
      </w:r>
    </w:p>
    <w:p w14:paraId="26DC7FE0" w14:textId="706416A0" w:rsidR="00DA5E3B" w:rsidRPr="00703C4D" w:rsidRDefault="00841AF8" w:rsidP="00707C9A">
      <w:pPr>
        <w:pStyle w:val="Cmsor1"/>
        <w:numPr>
          <w:ilvl w:val="0"/>
          <w:numId w:val="24"/>
        </w:numPr>
        <w:ind w:left="284"/>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27" w:name="_Toc148699576"/>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KIÜRÍTÉS</w:t>
      </w:r>
      <w:bookmarkEnd w:id="427"/>
    </w:p>
    <w:p w14:paraId="1BC1EFBE" w14:textId="77777777" w:rsidR="00B7071D" w:rsidRPr="00703C4D" w:rsidRDefault="00B7071D" w:rsidP="0041096F">
      <w:pPr>
        <w:widowControl w:val="0"/>
        <w:autoSpaceDE w:val="0"/>
        <w:autoSpaceDN w:val="0"/>
        <w:spacing w:after="0"/>
        <w:ind w:right="142"/>
        <w:rPr>
          <w:rFonts w:eastAsia="Verdana" w:cs="Times New Roman"/>
          <w:szCs w:val="24"/>
          <w:lang w:eastAsia="hu-HU" w:bidi="hu-HU"/>
        </w:rPr>
      </w:pPr>
    </w:p>
    <w:p w14:paraId="1EADC1F6" w14:textId="4102E77B" w:rsidR="008F1756" w:rsidRPr="00703C4D" w:rsidRDefault="006A69EE" w:rsidP="00857794">
      <w:pPr>
        <w:pStyle w:val="Cmsor2"/>
        <w:numPr>
          <w:ilvl w:val="1"/>
          <w:numId w:val="51"/>
        </w:numPr>
        <w:spacing w:after="240"/>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28" w:name="_Toc148699577"/>
      <w:r w:rsidRPr="00703C4D">
        <w:rPr>
          <w:rFonts w:ascii="Times New Roman" w:hAnsi="Times New Roman" w:cs="Times New Roman"/>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Általános előírások</w:t>
      </w:r>
      <w:bookmarkEnd w:id="428"/>
    </w:p>
    <w:p w14:paraId="240B634D" w14:textId="27772464" w:rsidR="002E29BB" w:rsidRPr="00703C4D" w:rsidRDefault="008F1756" w:rsidP="00707C9A">
      <w:pPr>
        <w:pStyle w:val="Listaszerbekezds"/>
        <w:numPr>
          <w:ilvl w:val="1"/>
          <w:numId w:val="38"/>
        </w:numPr>
        <w:ind w:left="788" w:hanging="431"/>
        <w:contextualSpacing w:val="0"/>
      </w:pPr>
      <w:r w:rsidRPr="00703C4D">
        <w:t>A menekülés elsődleges célja, hogy a tűz vagy más nem várt esemény (pl. bombariadó, terror fenyegetettség) során biztosítsa az építmény veszélyeztetett teréből történő kijutást a biztonságos térbe, gyülekezőhelyre</w:t>
      </w:r>
      <w:r w:rsidR="006A69EE" w:rsidRPr="00703C4D">
        <w:t>.</w:t>
      </w:r>
    </w:p>
    <w:p w14:paraId="5BBE4ED7" w14:textId="77777777" w:rsidR="00BD4E5B" w:rsidRPr="00703C4D" w:rsidRDefault="00BD4E5B" w:rsidP="00BD4E5B">
      <w:pPr>
        <w:pStyle w:val="Listaszerbekezds"/>
        <w:numPr>
          <w:ilvl w:val="1"/>
          <w:numId w:val="38"/>
        </w:numPr>
        <w:ind w:left="788" w:hanging="431"/>
        <w:contextualSpacing w:val="0"/>
        <w:rPr>
          <w:color w:val="FF0000"/>
        </w:rPr>
      </w:pPr>
      <w:r w:rsidRPr="00703C4D">
        <w:rPr>
          <w:color w:val="FF0000"/>
        </w:rPr>
        <w:lastRenderedPageBreak/>
        <w:t>A kiürítési stratégiák nem alapozhatóak kifejezetten csak a mentésben résztvevők (rendőrség, tűzoltóság, mentőszolgálat) segítségére. Az építmények rendeltetése, kockázati osztálya és a bent tartózkodó személyek mozgásképessége nagymértékben befolyásolja a menekülést és a mentést. A stratégiát ennek figyelembevételével kell megválasztani.</w:t>
      </w:r>
    </w:p>
    <w:p w14:paraId="2EE36CBE" w14:textId="77777777" w:rsidR="00BD4E5B" w:rsidRPr="00703C4D" w:rsidRDefault="00BD4E5B" w:rsidP="00630DC5">
      <w:pPr>
        <w:pStyle w:val="Listaszerbekezds"/>
        <w:numPr>
          <w:ilvl w:val="1"/>
          <w:numId w:val="38"/>
        </w:numPr>
        <w:ind w:left="788" w:hanging="431"/>
        <w:contextualSpacing w:val="0"/>
        <w:rPr>
          <w:color w:val="FF0000"/>
        </w:rPr>
      </w:pPr>
      <w:r w:rsidRPr="00703C4D">
        <w:rPr>
          <w:color w:val="FF0000"/>
        </w:rPr>
        <w:t xml:space="preserve">Mindenki, aki tüzet vagy annak közvetlen veszélyét észleli, illetve arról tudomást szerez köteles azt késedelem nélkül jelezni. </w:t>
      </w:r>
    </w:p>
    <w:p w14:paraId="65CF784F" w14:textId="77777777" w:rsidR="00BD4E5B" w:rsidRPr="00703C4D" w:rsidRDefault="00BD4E5B" w:rsidP="00630DC5">
      <w:pPr>
        <w:pStyle w:val="Listaszerbekezds"/>
        <w:numPr>
          <w:ilvl w:val="1"/>
          <w:numId w:val="38"/>
        </w:numPr>
        <w:ind w:left="788" w:hanging="431"/>
        <w:contextualSpacing w:val="0"/>
        <w:rPr>
          <w:color w:val="FF0000"/>
        </w:rPr>
      </w:pPr>
      <w:r w:rsidRPr="00703C4D">
        <w:rPr>
          <w:color w:val="FF0000"/>
        </w:rPr>
        <w:t>A létesítményen belüli tűzjelzés elsődlegesen az ún. kézi jelzésadók működtetésével történik. A kézi jelzésadók a közlekedési útvonalakon felszerelt készülékek, melyek védőlapját benyomva tüzet jelezhetünk.</w:t>
      </w:r>
    </w:p>
    <w:p w14:paraId="63474CE2" w14:textId="2B5AC946" w:rsidR="00BD4E5B" w:rsidRPr="00703C4D" w:rsidRDefault="00BD4E5B" w:rsidP="00630DC5">
      <w:pPr>
        <w:pStyle w:val="Listaszerbekezds"/>
        <w:numPr>
          <w:ilvl w:val="1"/>
          <w:numId w:val="38"/>
        </w:numPr>
        <w:ind w:left="788" w:hanging="431"/>
        <w:contextualSpacing w:val="0"/>
        <w:rPr>
          <w:color w:val="FF0000"/>
        </w:rPr>
      </w:pPr>
      <w:r w:rsidRPr="00703C4D">
        <w:rPr>
          <w:color w:val="FF0000"/>
        </w:rPr>
        <w:t>Ha a kézi jelzésadók használata valami miatt nem lehetséges, úgy a</w:t>
      </w:r>
      <w:r w:rsidR="00D331FE" w:rsidRPr="00703C4D">
        <w:rPr>
          <w:color w:val="FF0000"/>
        </w:rPr>
        <w:t>z</w:t>
      </w:r>
      <w:r w:rsidRPr="00703C4D">
        <w:rPr>
          <w:color w:val="FF0000"/>
        </w:rPr>
        <w:t xml:space="preserve"> </w:t>
      </w:r>
      <w:r w:rsidR="00D331FE" w:rsidRPr="00703C4D">
        <w:rPr>
          <w:color w:val="FF0000"/>
        </w:rPr>
        <w:t>őrszolgálat</w:t>
      </w:r>
      <w:r w:rsidRPr="00703C4D">
        <w:rPr>
          <w:color w:val="FF0000"/>
        </w:rPr>
        <w:t>hoz kell a tüzet jelezni.</w:t>
      </w:r>
    </w:p>
    <w:p w14:paraId="364460E3" w14:textId="77777777" w:rsidR="00BD4E5B" w:rsidRPr="00703C4D" w:rsidRDefault="00BD4E5B" w:rsidP="00BD4E5B">
      <w:pPr>
        <w:pStyle w:val="Listaszerbekezds"/>
        <w:numPr>
          <w:ilvl w:val="1"/>
          <w:numId w:val="38"/>
        </w:numPr>
        <w:ind w:left="788" w:hanging="431"/>
        <w:contextualSpacing w:val="0"/>
        <w:rPr>
          <w:color w:val="FF0000"/>
        </w:rPr>
      </w:pPr>
      <w:r w:rsidRPr="00703C4D">
        <w:rPr>
          <w:color w:val="FF0000"/>
        </w:rPr>
        <w:t>A tűzjelző központ mellett el kell helyezni a berendezés kezelési utasítását és abban foglaltakat maradéktalanul be kell tartani!</w:t>
      </w:r>
    </w:p>
    <w:p w14:paraId="7845A20E" w14:textId="5D61B45E" w:rsidR="00BD4E5B" w:rsidRPr="00703C4D" w:rsidRDefault="00BD4E5B" w:rsidP="00BD4E5B">
      <w:pPr>
        <w:pStyle w:val="Listaszerbekezds"/>
        <w:numPr>
          <w:ilvl w:val="1"/>
          <w:numId w:val="38"/>
        </w:numPr>
        <w:ind w:left="788" w:hanging="431"/>
        <w:contextualSpacing w:val="0"/>
        <w:rPr>
          <w:color w:val="FF0000"/>
        </w:rPr>
      </w:pPr>
      <w:r w:rsidRPr="00703C4D">
        <w:rPr>
          <w:color w:val="FF0000"/>
        </w:rPr>
        <w:t>A biztonsági szolgálat tagjainak biztosítania kell a tűzjelző központ állandó és folyamatos felügyeletét.</w:t>
      </w:r>
    </w:p>
    <w:p w14:paraId="2266D8C4" w14:textId="77777777" w:rsidR="00BD4E5B" w:rsidRPr="00703C4D" w:rsidRDefault="00BD4E5B" w:rsidP="00BD4E5B">
      <w:pPr>
        <w:pStyle w:val="Listaszerbekezds"/>
        <w:numPr>
          <w:ilvl w:val="1"/>
          <w:numId w:val="38"/>
        </w:numPr>
        <w:ind w:left="788" w:hanging="431"/>
        <w:contextualSpacing w:val="0"/>
        <w:rPr>
          <w:color w:val="FF0000"/>
        </w:rPr>
      </w:pPr>
      <w:r w:rsidRPr="00703C4D">
        <w:rPr>
          <w:color w:val="FF0000"/>
        </w:rPr>
        <w:t xml:space="preserve">A tűzjelző központ kezelőjének – lehetőség esetén - intézkednie kell arról, hogy a helyszínen a legrövidebb időn belül meggyőződjenek a jelzés okáról. Ennek érdekében a járőr szolgálatot teljesítő biztonsági őrt a jelzés helyére kell küldenie. </w:t>
      </w:r>
    </w:p>
    <w:p w14:paraId="5E969D69" w14:textId="31A598FB" w:rsidR="00BD4E5B" w:rsidRPr="00703C4D" w:rsidRDefault="00BD4E5B" w:rsidP="00BD4E5B">
      <w:pPr>
        <w:pStyle w:val="Listaszerbekezds"/>
        <w:numPr>
          <w:ilvl w:val="1"/>
          <w:numId w:val="38"/>
        </w:numPr>
        <w:ind w:left="788" w:hanging="431"/>
        <w:contextualSpacing w:val="0"/>
        <w:rPr>
          <w:color w:val="FF0000"/>
        </w:rPr>
      </w:pPr>
      <w:r w:rsidRPr="00703C4D">
        <w:rPr>
          <w:color w:val="FF0000"/>
        </w:rPr>
        <w:t>A helyszínre érkező biztonsági őr köteles haladéktalanul a</w:t>
      </w:r>
      <w:r w:rsidR="00C945FB" w:rsidRPr="00703C4D">
        <w:rPr>
          <w:color w:val="FF0000"/>
        </w:rPr>
        <w:t>z őrszolgálat vezetőjét</w:t>
      </w:r>
      <w:r w:rsidRPr="00703C4D">
        <w:rPr>
          <w:color w:val="FF0000"/>
        </w:rPr>
        <w:t xml:space="preserve"> tájékoztatni a jelzés megalapozottságáról.</w:t>
      </w:r>
    </w:p>
    <w:p w14:paraId="5321A68D" w14:textId="38EA9ACB" w:rsidR="00BD4E5B" w:rsidRPr="00703C4D" w:rsidRDefault="00BD4E5B" w:rsidP="00BD4E5B">
      <w:pPr>
        <w:pStyle w:val="Listaszerbekezds"/>
        <w:numPr>
          <w:ilvl w:val="1"/>
          <w:numId w:val="38"/>
        </w:numPr>
        <w:ind w:left="788" w:hanging="431"/>
        <w:contextualSpacing w:val="0"/>
        <w:rPr>
          <w:color w:val="FF0000"/>
        </w:rPr>
      </w:pPr>
      <w:r w:rsidRPr="00703C4D">
        <w:rPr>
          <w:color w:val="FF0000"/>
        </w:rPr>
        <w:t>Tűz esetén, vagy nem ellenőrizhető tűzjelzés esetén a</w:t>
      </w:r>
      <w:r w:rsidR="00B43773" w:rsidRPr="00703C4D">
        <w:rPr>
          <w:color w:val="FF0000"/>
        </w:rPr>
        <w:t>z</w:t>
      </w:r>
      <w:r w:rsidRPr="00703C4D">
        <w:rPr>
          <w:color w:val="FF0000"/>
        </w:rPr>
        <w:t xml:space="preserve"> diszpécsernek késedelem nélkül értesíteni kell a tűzoltóságot!</w:t>
      </w:r>
    </w:p>
    <w:p w14:paraId="50B5CADF" w14:textId="13D377CC" w:rsidR="00DA5E3B" w:rsidRPr="00703C4D" w:rsidRDefault="00DA5E3B" w:rsidP="00707C9A">
      <w:pPr>
        <w:pStyle w:val="Listaszerbekezds"/>
        <w:numPr>
          <w:ilvl w:val="1"/>
          <w:numId w:val="38"/>
        </w:numPr>
        <w:ind w:left="788" w:hanging="431"/>
        <w:contextualSpacing w:val="0"/>
        <w:rPr>
          <w:color w:val="FF0000"/>
        </w:rPr>
      </w:pPr>
      <w:r w:rsidRPr="00703C4D">
        <w:rPr>
          <w:color w:val="FF0000"/>
        </w:rPr>
        <w:t xml:space="preserve">Az épület kiürítése megfelelő, amennyiben a benntartózkodók a jogszabályban megengedett </w:t>
      </w:r>
      <w:r w:rsidR="0053000C" w:rsidRPr="00703C4D">
        <w:rPr>
          <w:color w:val="FF0000"/>
        </w:rPr>
        <w:t xml:space="preserve">időn </w:t>
      </w:r>
      <w:r w:rsidRPr="00703C4D">
        <w:rPr>
          <w:color w:val="FF0000"/>
        </w:rPr>
        <w:t>belül el tudják hagyni az épületet.</w:t>
      </w:r>
    </w:p>
    <w:p w14:paraId="6934B89B" w14:textId="77777777" w:rsidR="00DA5E3B" w:rsidRPr="00703C4D" w:rsidRDefault="00DA5E3B" w:rsidP="00DA5E3B">
      <w:pPr>
        <w:widowControl w:val="0"/>
        <w:autoSpaceDE w:val="0"/>
        <w:autoSpaceDN w:val="0"/>
        <w:spacing w:after="0"/>
        <w:ind w:right="142"/>
        <w:rPr>
          <w:rFonts w:eastAsia="Verdana" w:cs="Times New Roman"/>
          <w:color w:val="FF0000"/>
          <w:szCs w:val="24"/>
          <w:lang w:eastAsia="hu-HU" w:bidi="hu-HU"/>
        </w:rPr>
      </w:pPr>
    </w:p>
    <w:p w14:paraId="6531DC4B" w14:textId="77777777" w:rsidR="00455D28" w:rsidRPr="00703C4D" w:rsidRDefault="00455D28" w:rsidP="00455D28">
      <w:pPr>
        <w:rPr>
          <w:rFonts w:eastAsia="Verdana" w:cs="Times New Roman"/>
          <w:b/>
          <w:bCs/>
          <w:color w:val="FF0000"/>
          <w:szCs w:val="24"/>
          <w:lang w:eastAsia="hu-HU" w:bidi="hu-HU"/>
        </w:rPr>
      </w:pPr>
      <w:bookmarkStart w:id="429" w:name="_Hlk93583300"/>
      <w:r w:rsidRPr="00703C4D">
        <w:rPr>
          <w:rFonts w:eastAsia="Verdana" w:cs="Times New Roman"/>
          <w:b/>
          <w:bCs/>
          <w:color w:val="FF0000"/>
          <w:szCs w:val="24"/>
          <w:lang w:eastAsia="hu-HU" w:bidi="hu-HU"/>
        </w:rPr>
        <w:t xml:space="preserve">Az elfogadható maximális kiürítési idők meghatározása: </w:t>
      </w:r>
    </w:p>
    <w:p w14:paraId="44DD2028" w14:textId="77777777" w:rsidR="00455D28" w:rsidRPr="00703C4D" w:rsidRDefault="00455D28" w:rsidP="00455D28">
      <w:pPr>
        <w:rPr>
          <w:rFonts w:eastAsia="Verdana" w:cs="Times New Roman"/>
          <w:color w:val="FF0000"/>
          <w:szCs w:val="24"/>
          <w:lang w:eastAsia="hu-HU" w:bidi="hu-HU"/>
        </w:rPr>
      </w:pPr>
    </w:p>
    <w:p w14:paraId="7227827C" w14:textId="77777777" w:rsidR="00455D28" w:rsidRPr="00703C4D" w:rsidRDefault="00455D28" w:rsidP="00455D28">
      <w:pPr>
        <w:rPr>
          <w:rFonts w:eastAsia="Verdana" w:cs="Times New Roman"/>
          <w:color w:val="FF0000"/>
          <w:szCs w:val="24"/>
          <w:lang w:eastAsia="hu-HU" w:bidi="hu-HU"/>
        </w:rPr>
      </w:pPr>
      <w:r w:rsidRPr="00703C4D">
        <w:rPr>
          <w:rFonts w:eastAsia="Verdana" w:cs="Times New Roman"/>
          <w:color w:val="FF0000"/>
          <w:szCs w:val="24"/>
          <w:lang w:eastAsia="hu-HU" w:bidi="hu-HU"/>
        </w:rPr>
        <w:t>Az épület mértékadó kockázati osztálya KK. A kiürítési szintidők az OTSZ 7. melléklet 2. táblázata szerint ez alapján:</w:t>
      </w:r>
    </w:p>
    <w:p w14:paraId="70C5B4B9" w14:textId="608D8D4E" w:rsidR="00FB74E2" w:rsidRPr="00703C4D" w:rsidRDefault="00455D28" w:rsidP="00D15705">
      <w:pPr>
        <w:pStyle w:val="Listaszerbekezds"/>
        <w:numPr>
          <w:ilvl w:val="1"/>
          <w:numId w:val="38"/>
        </w:numPr>
        <w:ind w:left="788" w:hanging="431"/>
        <w:contextualSpacing w:val="0"/>
        <w:rPr>
          <w:color w:val="FF0000"/>
        </w:rPr>
      </w:pPr>
      <w:r w:rsidRPr="00703C4D">
        <w:rPr>
          <w:b/>
          <w:bCs/>
          <w:color w:val="FF0000"/>
        </w:rPr>
        <w:t xml:space="preserve">1.szakasz </w:t>
      </w:r>
      <w:r w:rsidRPr="00703C4D">
        <w:rPr>
          <w:color w:val="FF0000"/>
        </w:rPr>
        <w:t xml:space="preserve">1,5 perc, azonban az első szakasz </w:t>
      </w:r>
      <w:proofErr w:type="spellStart"/>
      <w:r w:rsidRPr="00703C4D">
        <w:rPr>
          <w:color w:val="FF0000"/>
        </w:rPr>
        <w:t>szintidejének</w:t>
      </w:r>
      <w:proofErr w:type="spellEnd"/>
      <w:r w:rsidRPr="00703C4D">
        <w:rPr>
          <w:color w:val="FF0000"/>
        </w:rPr>
        <w:t xml:space="preserve"> növelése beépített tűzjelző berendezés mellett +0,2, és beépített oltóberendezés létesítése mellett +0,4 perc, azaz </w:t>
      </w:r>
      <w:r w:rsidRPr="00703C4D">
        <w:rPr>
          <w:b/>
          <w:bCs/>
          <w:color w:val="FF0000"/>
        </w:rPr>
        <w:t>2,1 perc</w:t>
      </w:r>
      <w:r w:rsidRPr="00703C4D">
        <w:rPr>
          <w:color w:val="FF0000"/>
        </w:rPr>
        <w:t xml:space="preserve">; a többirányú kiürítés növelési lehetőségét nem alkalmaztuk, mivel a hő- és füstelvezetés sehol sem füstszegény levegőréteg biztosításával került megtervezésre.  </w:t>
      </w:r>
    </w:p>
    <w:p w14:paraId="3172C69F" w14:textId="43233745" w:rsidR="00FB74E2" w:rsidRPr="00703C4D" w:rsidRDefault="00FB74E2">
      <w:pPr>
        <w:rPr>
          <w:color w:val="FF0000"/>
        </w:rPr>
      </w:pPr>
    </w:p>
    <w:p w14:paraId="6BB309C7" w14:textId="77777777" w:rsidR="00455D28" w:rsidRPr="00703C4D" w:rsidRDefault="00455D28" w:rsidP="00D15705">
      <w:pPr>
        <w:pStyle w:val="Listaszerbekezds"/>
        <w:numPr>
          <w:ilvl w:val="1"/>
          <w:numId w:val="38"/>
        </w:numPr>
        <w:ind w:left="788" w:hanging="431"/>
        <w:contextualSpacing w:val="0"/>
        <w:rPr>
          <w:color w:val="FF0000"/>
        </w:rPr>
      </w:pPr>
      <w:r w:rsidRPr="00703C4D">
        <w:rPr>
          <w:b/>
          <w:bCs/>
          <w:color w:val="FF0000"/>
        </w:rPr>
        <w:t>2.szakasz 8,0 perc</w:t>
      </w:r>
      <w:r w:rsidRPr="00703C4D">
        <w:rPr>
          <w:color w:val="FF0000"/>
        </w:rPr>
        <w:t xml:space="preserve">. </w:t>
      </w:r>
    </w:p>
    <w:p w14:paraId="4E8AF8C6" w14:textId="77777777" w:rsidR="00455D28" w:rsidRPr="00703C4D" w:rsidRDefault="00455D28" w:rsidP="00455D28">
      <w:pPr>
        <w:rPr>
          <w:rFonts w:eastAsia="Verdana" w:cs="Times New Roman"/>
          <w:color w:val="FF0000"/>
          <w:szCs w:val="24"/>
          <w:lang w:eastAsia="hu-HU" w:bidi="hu-HU"/>
        </w:rPr>
      </w:pPr>
      <w:r w:rsidRPr="00703C4D">
        <w:rPr>
          <w:rFonts w:eastAsia="Verdana" w:cs="Times New Roman"/>
          <w:color w:val="FF0000"/>
          <w:szCs w:val="24"/>
          <w:lang w:eastAsia="hu-HU" w:bidi="hu-HU"/>
        </w:rPr>
        <w:t xml:space="preserve">A kiürítési stratégia egyidejű. </w:t>
      </w:r>
    </w:p>
    <w:p w14:paraId="29868F60" w14:textId="77777777" w:rsidR="0081531E" w:rsidRPr="00703C4D" w:rsidRDefault="0081531E" w:rsidP="00B538FF">
      <w:pPr>
        <w:rPr>
          <w:rFonts w:eastAsia="Verdana" w:cs="Times New Roman"/>
          <w:szCs w:val="24"/>
          <w:lang w:eastAsia="hu-HU" w:bidi="hu-HU"/>
        </w:rPr>
      </w:pPr>
    </w:p>
    <w:p w14:paraId="1DAC0DB9" w14:textId="77777777" w:rsidR="004A6506" w:rsidRPr="00703C4D" w:rsidRDefault="004A6506" w:rsidP="004A6506">
      <w:pPr>
        <w:spacing w:before="120"/>
        <w:ind w:left="0" w:firstLine="0"/>
        <w:rPr>
          <w:rFonts w:eastAsia="Verdana" w:cs="Times New Roman"/>
          <w:b/>
          <w:bCs/>
          <w:szCs w:val="24"/>
          <w:lang w:eastAsia="hu-HU" w:bidi="hu-HU"/>
        </w:rPr>
      </w:pPr>
      <w:r w:rsidRPr="00703C4D">
        <w:rPr>
          <w:rFonts w:eastAsia="Verdana" w:cs="Times New Roman"/>
          <w:b/>
          <w:bCs/>
          <w:szCs w:val="24"/>
          <w:lang w:eastAsia="hu-HU" w:bidi="hu-HU"/>
        </w:rPr>
        <w:t>Kiürítési útvonalak védelme</w:t>
      </w:r>
      <w:r w:rsidRPr="00703C4D">
        <w:rPr>
          <w:rFonts w:eastAsia="Verdana" w:cs="Times New Roman"/>
          <w:b/>
          <w:bCs/>
          <w:szCs w:val="24"/>
          <w:lang w:eastAsia="hu-HU" w:bidi="hu-HU"/>
        </w:rPr>
        <w:tab/>
      </w:r>
    </w:p>
    <w:p w14:paraId="6C973112" w14:textId="77777777" w:rsidR="004A6506" w:rsidRPr="00703C4D" w:rsidRDefault="004A6506" w:rsidP="00942719">
      <w:pPr>
        <w:numPr>
          <w:ilvl w:val="0"/>
          <w:numId w:val="66"/>
        </w:numPr>
        <w:ind w:left="714" w:hanging="357"/>
        <w:jc w:val="left"/>
        <w:rPr>
          <w:rFonts w:eastAsia="Verdana" w:cs="Times New Roman"/>
          <w:szCs w:val="24"/>
          <w:lang w:eastAsia="hu-HU" w:bidi="hu-HU"/>
        </w:rPr>
      </w:pPr>
      <w:r w:rsidRPr="00703C4D">
        <w:rPr>
          <w:rFonts w:eastAsia="Verdana" w:cs="Times New Roman"/>
          <w:szCs w:val="24"/>
          <w:lang w:eastAsia="hu-HU" w:bidi="hu-HU"/>
        </w:rPr>
        <w:t xml:space="preserve">A lépcsőházak ajtói és a kijáratai a menekülés irányába nyílnak. </w:t>
      </w:r>
    </w:p>
    <w:p w14:paraId="7F426896" w14:textId="77777777" w:rsidR="004A6506" w:rsidRPr="00703C4D" w:rsidRDefault="004A6506" w:rsidP="00942719">
      <w:pPr>
        <w:numPr>
          <w:ilvl w:val="0"/>
          <w:numId w:val="66"/>
        </w:numPr>
        <w:ind w:left="714" w:hanging="357"/>
        <w:jc w:val="left"/>
        <w:rPr>
          <w:rFonts w:eastAsia="Verdana" w:cs="Times New Roman"/>
          <w:szCs w:val="24"/>
          <w:lang w:eastAsia="hu-HU" w:bidi="hu-HU"/>
        </w:rPr>
      </w:pPr>
      <w:r w:rsidRPr="00703C4D">
        <w:rPr>
          <w:rFonts w:eastAsia="Verdana" w:cs="Times New Roman"/>
          <w:szCs w:val="24"/>
          <w:lang w:eastAsia="hu-HU" w:bidi="hu-HU"/>
        </w:rPr>
        <w:lastRenderedPageBreak/>
        <w:t xml:space="preserve">Az 50 főnél nagyobb befogadóképességű helyiségek ajtói küszöb nélküliek vagy az általuk elválasztott térrészek legfeljebb 15 mm szintkülönbséggel lettek kialakítva. </w:t>
      </w:r>
    </w:p>
    <w:p w14:paraId="31B335CF" w14:textId="77777777" w:rsidR="004A6506" w:rsidRPr="00703C4D" w:rsidRDefault="004A6506" w:rsidP="00942719">
      <w:pPr>
        <w:numPr>
          <w:ilvl w:val="0"/>
          <w:numId w:val="66"/>
        </w:numPr>
        <w:ind w:left="714" w:hanging="357"/>
        <w:jc w:val="left"/>
        <w:rPr>
          <w:rFonts w:eastAsia="Verdana" w:cs="Times New Roman"/>
          <w:szCs w:val="24"/>
          <w:lang w:eastAsia="hu-HU" w:bidi="hu-HU"/>
        </w:rPr>
      </w:pPr>
      <w:r w:rsidRPr="00703C4D">
        <w:rPr>
          <w:rFonts w:eastAsia="Verdana" w:cs="Times New Roman"/>
          <w:szCs w:val="24"/>
          <w:lang w:eastAsia="hu-HU" w:bidi="hu-HU"/>
        </w:rPr>
        <w:t>A 300 főnél nagyobb befogadóképességű helyiségek (állandó és időszakos kiállítás a pincében, a földszinti előadótermek és az előcsarnok) valamint ezek menekülési útvonalaihoz tartozó ajtói ezen felül kézi erővel egy mozdulattal nyithatók.</w:t>
      </w:r>
    </w:p>
    <w:p w14:paraId="3942683D" w14:textId="77777777" w:rsidR="00FE03A6" w:rsidRPr="00703C4D" w:rsidRDefault="00FE03A6" w:rsidP="00B538FF">
      <w:pPr>
        <w:pStyle w:val="Szvegtrzs"/>
        <w:numPr>
          <w:ilvl w:val="12"/>
          <w:numId w:val="0"/>
        </w:numPr>
        <w:rPr>
          <w:rFonts w:eastAsia="Verdana"/>
          <w:sz w:val="24"/>
          <w:szCs w:val="24"/>
          <w:lang w:bidi="hu-HU"/>
        </w:rPr>
      </w:pPr>
    </w:p>
    <w:p w14:paraId="0F7A9DD6" w14:textId="77777777" w:rsidR="00B538FF" w:rsidRPr="00703C4D" w:rsidRDefault="00B538FF" w:rsidP="00B538FF">
      <w:pPr>
        <w:pStyle w:val="Szvegtrzs"/>
        <w:numPr>
          <w:ilvl w:val="12"/>
          <w:numId w:val="0"/>
        </w:numPr>
        <w:rPr>
          <w:rFonts w:eastAsia="Verdana"/>
          <w:b/>
          <w:bCs/>
          <w:sz w:val="24"/>
          <w:szCs w:val="24"/>
          <w:lang w:bidi="hu-HU"/>
        </w:rPr>
      </w:pPr>
      <w:r w:rsidRPr="00703C4D">
        <w:rPr>
          <w:rFonts w:eastAsia="Verdana"/>
          <w:b/>
          <w:bCs/>
          <w:sz w:val="24"/>
          <w:szCs w:val="24"/>
          <w:lang w:bidi="hu-HU"/>
        </w:rPr>
        <w:t>Mozgáskorlátozottak menekülési lehetőségei</w:t>
      </w:r>
    </w:p>
    <w:p w14:paraId="03E5B75D" w14:textId="77777777" w:rsidR="00FB74E2" w:rsidRPr="00703C4D" w:rsidRDefault="00B538FF" w:rsidP="00B538FF">
      <w:pPr>
        <w:numPr>
          <w:ilvl w:val="12"/>
          <w:numId w:val="0"/>
        </w:numPr>
        <w:tabs>
          <w:tab w:val="left" w:pos="426"/>
        </w:tabs>
        <w:rPr>
          <w:rFonts w:eastAsia="Verdana" w:cs="Times New Roman"/>
          <w:szCs w:val="24"/>
          <w:lang w:eastAsia="hu-HU" w:bidi="hu-HU"/>
        </w:rPr>
      </w:pPr>
      <w:r w:rsidRPr="00703C4D">
        <w:rPr>
          <w:rFonts w:eastAsia="Verdana" w:cs="Times New Roman"/>
          <w:szCs w:val="24"/>
          <w:lang w:eastAsia="hu-HU" w:bidi="hu-HU"/>
        </w:rPr>
        <w:t>Az épület befogadóképesség</w:t>
      </w:r>
      <w:r w:rsidR="00087DBD" w:rsidRPr="00703C4D">
        <w:rPr>
          <w:rFonts w:eastAsia="Verdana" w:cs="Times New Roman"/>
          <w:szCs w:val="24"/>
          <w:lang w:eastAsia="hu-HU" w:bidi="hu-HU"/>
        </w:rPr>
        <w:t>e</w:t>
      </w:r>
      <w:r w:rsidRPr="00703C4D">
        <w:rPr>
          <w:rFonts w:eastAsia="Verdana" w:cs="Times New Roman"/>
          <w:szCs w:val="24"/>
          <w:lang w:eastAsia="hu-HU" w:bidi="hu-HU"/>
        </w:rPr>
        <w:t xml:space="preserve"> a várható maximális látogatói létszám </w:t>
      </w:r>
      <w:r w:rsidR="00087DBD" w:rsidRPr="00703C4D">
        <w:rPr>
          <w:rFonts w:eastAsia="Verdana" w:cs="Times New Roman"/>
          <w:szCs w:val="24"/>
          <w:lang w:eastAsia="hu-HU" w:bidi="hu-HU"/>
        </w:rPr>
        <w:t>2021</w:t>
      </w:r>
      <w:r w:rsidRPr="00703C4D">
        <w:rPr>
          <w:rFonts w:eastAsia="Verdana" w:cs="Times New Roman"/>
          <w:szCs w:val="24"/>
          <w:lang w:eastAsia="hu-HU" w:bidi="hu-HU"/>
        </w:rPr>
        <w:t xml:space="preserve"> fő.</w:t>
      </w:r>
    </w:p>
    <w:p w14:paraId="27FEC365" w14:textId="77777777" w:rsidR="00331394" w:rsidRDefault="00331394" w:rsidP="00331394">
      <w:pPr>
        <w:numPr>
          <w:ilvl w:val="1"/>
          <w:numId w:val="38"/>
        </w:numPr>
        <w:rPr>
          <w:rFonts w:cs="Times New Roman"/>
          <w:bCs/>
          <w:szCs w:val="24"/>
        </w:rPr>
      </w:pPr>
      <w:r w:rsidRPr="006B2463">
        <w:rPr>
          <w:rFonts w:cs="Times New Roman"/>
          <w:bCs/>
          <w:szCs w:val="24"/>
        </w:rPr>
        <w:t>Menekülésben korlátozott személyek számára létesített átmeneti védett térből a mentés lehetőségét biztosítani kell. Önállóan menekülésre képes személyek menekülése akkor tervezhető önálló kiürítésre szolgáló útvonallal rendelkező szomszédos tűzszakaszba, ha a biztonságos térbe jutás az elhagyott tűzszakasz érintése nélkül a szomszédos tűzszakaszba lépéstől számítva a kiürítésre vonatkozó feltételeket teljesíti.</w:t>
      </w:r>
    </w:p>
    <w:p w14:paraId="739AB315" w14:textId="77777777" w:rsidR="00331394" w:rsidRDefault="00331394" w:rsidP="00331394">
      <w:pPr>
        <w:ind w:left="360" w:firstLine="0"/>
        <w:rPr>
          <w:rFonts w:cs="Times New Roman"/>
          <w:bCs/>
          <w:szCs w:val="24"/>
        </w:rPr>
      </w:pPr>
    </w:p>
    <w:p w14:paraId="10D53214" w14:textId="77777777" w:rsidR="00331394" w:rsidRDefault="00331394" w:rsidP="00331394">
      <w:pPr>
        <w:ind w:left="360" w:firstLine="0"/>
        <w:rPr>
          <w:rFonts w:cs="Times New Roman"/>
          <w:bCs/>
          <w:szCs w:val="24"/>
        </w:rPr>
      </w:pPr>
      <w:r>
        <w:rPr>
          <w:rFonts w:cs="Times New Roman"/>
          <w:bCs/>
          <w:szCs w:val="24"/>
        </w:rPr>
        <w:t>Budapest, 2024. január 15.</w:t>
      </w:r>
    </w:p>
    <w:p w14:paraId="5DEEF012" w14:textId="77777777" w:rsidR="00331394" w:rsidRDefault="00331394" w:rsidP="00331394">
      <w:pPr>
        <w:ind w:left="360" w:firstLine="0"/>
        <w:rPr>
          <w:rFonts w:cs="Times New Roman"/>
          <w:bCs/>
          <w:szCs w:val="24"/>
        </w:rPr>
      </w:pPr>
    </w:p>
    <w:p w14:paraId="327CD555" w14:textId="77777777" w:rsidR="00331394" w:rsidRDefault="00331394" w:rsidP="00331394">
      <w:pPr>
        <w:spacing w:after="0"/>
        <w:ind w:left="360" w:firstLine="0"/>
        <w:rPr>
          <w:rFonts w:cs="Times New Roman"/>
          <w:bCs/>
          <w:szCs w:val="24"/>
        </w:rPr>
      </w:pPr>
      <w:r>
        <w:rPr>
          <w:rFonts w:cs="Times New Roman"/>
          <w:bCs/>
          <w:szCs w:val="24"/>
        </w:rPr>
        <w:t>Készítette:</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t>……………………………………..</w:t>
      </w:r>
      <w:r>
        <w:rPr>
          <w:rFonts w:cs="Times New Roman"/>
          <w:bCs/>
          <w:szCs w:val="24"/>
        </w:rPr>
        <w:br/>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t xml:space="preserve">             Szebegyinszki Istvánné</w:t>
      </w:r>
    </w:p>
    <w:p w14:paraId="7A10DBD7" w14:textId="77777777" w:rsidR="00331394" w:rsidRDefault="00331394" w:rsidP="00331394">
      <w:pPr>
        <w:spacing w:after="0"/>
        <w:ind w:left="360" w:firstLine="0"/>
        <w:jc w:val="left"/>
        <w:rPr>
          <w:rFonts w:cs="Times New Roman"/>
          <w:bCs/>
          <w:sz w:val="18"/>
          <w:szCs w:val="18"/>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t xml:space="preserve">    </w:t>
      </w:r>
      <w:r w:rsidRPr="00972BC8">
        <w:rPr>
          <w:rFonts w:cs="Times New Roman"/>
          <w:bCs/>
          <w:sz w:val="18"/>
          <w:szCs w:val="18"/>
        </w:rPr>
        <w:t xml:space="preserve">tűzvédelmi szakmérnök </w:t>
      </w:r>
    </w:p>
    <w:p w14:paraId="73CECF9F" w14:textId="77777777" w:rsidR="00331394" w:rsidRPr="00972BC8" w:rsidRDefault="00331394" w:rsidP="00331394">
      <w:pPr>
        <w:spacing w:after="0"/>
        <w:ind w:left="360" w:firstLine="0"/>
        <w:jc w:val="left"/>
        <w:rPr>
          <w:rFonts w:cs="Times New Roman"/>
          <w:bCs/>
          <w:sz w:val="18"/>
          <w:szCs w:val="18"/>
        </w:rPr>
      </w:pPr>
      <w:r>
        <w:rPr>
          <w:rFonts w:cs="Times New Roman"/>
          <w:bCs/>
          <w:sz w:val="18"/>
          <w:szCs w:val="18"/>
        </w:rPr>
        <w:tab/>
      </w:r>
      <w:r>
        <w:rPr>
          <w:rFonts w:cs="Times New Roman"/>
          <w:bCs/>
          <w:sz w:val="18"/>
          <w:szCs w:val="18"/>
        </w:rPr>
        <w:tab/>
      </w:r>
      <w:r>
        <w:rPr>
          <w:rFonts w:cs="Times New Roman"/>
          <w:bCs/>
          <w:sz w:val="18"/>
          <w:szCs w:val="18"/>
        </w:rPr>
        <w:tab/>
      </w:r>
      <w:r>
        <w:rPr>
          <w:rFonts w:cs="Times New Roman"/>
          <w:bCs/>
          <w:sz w:val="18"/>
          <w:szCs w:val="18"/>
        </w:rPr>
        <w:tab/>
      </w:r>
      <w:r>
        <w:rPr>
          <w:rFonts w:cs="Times New Roman"/>
          <w:bCs/>
          <w:sz w:val="18"/>
          <w:szCs w:val="18"/>
        </w:rPr>
        <w:tab/>
      </w:r>
      <w:r>
        <w:rPr>
          <w:rFonts w:cs="Times New Roman"/>
          <w:bCs/>
          <w:sz w:val="18"/>
          <w:szCs w:val="18"/>
        </w:rPr>
        <w:tab/>
      </w:r>
      <w:r>
        <w:rPr>
          <w:rFonts w:cs="Times New Roman"/>
          <w:bCs/>
          <w:sz w:val="18"/>
          <w:szCs w:val="18"/>
        </w:rPr>
        <w:tab/>
      </w:r>
      <w:r>
        <w:rPr>
          <w:rFonts w:cs="Times New Roman"/>
          <w:bCs/>
          <w:sz w:val="18"/>
          <w:szCs w:val="18"/>
        </w:rPr>
        <w:tab/>
      </w:r>
      <w:r>
        <w:rPr>
          <w:rFonts w:cs="Times New Roman"/>
          <w:bCs/>
          <w:sz w:val="18"/>
          <w:szCs w:val="18"/>
        </w:rPr>
        <w:tab/>
        <w:t xml:space="preserve">      </w:t>
      </w:r>
      <w:r w:rsidRPr="006C1ADC">
        <w:rPr>
          <w:rFonts w:cs="Times New Roman"/>
          <w:bCs/>
          <w:sz w:val="18"/>
          <w:szCs w:val="18"/>
        </w:rPr>
        <w:t>tel: +363-30/461-6024</w:t>
      </w:r>
    </w:p>
    <w:p w14:paraId="6000052A" w14:textId="77777777" w:rsidR="00331394" w:rsidRPr="00972BC8" w:rsidRDefault="00331394" w:rsidP="00331394">
      <w:pPr>
        <w:spacing w:after="0"/>
        <w:ind w:left="6372" w:firstLine="0"/>
        <w:jc w:val="left"/>
        <w:rPr>
          <w:rFonts w:cs="Times New Roman"/>
          <w:bCs/>
          <w:sz w:val="18"/>
          <w:szCs w:val="18"/>
        </w:rPr>
      </w:pPr>
      <w:r w:rsidRPr="00972BC8">
        <w:rPr>
          <w:rFonts w:cs="Times New Roman"/>
          <w:bCs/>
          <w:sz w:val="18"/>
          <w:szCs w:val="18"/>
        </w:rPr>
        <w:t xml:space="preserve">      Szent István Egyetem </w:t>
      </w:r>
    </w:p>
    <w:p w14:paraId="7BD30694" w14:textId="77777777" w:rsidR="00331394" w:rsidRPr="00972BC8" w:rsidRDefault="00331394" w:rsidP="00331394">
      <w:pPr>
        <w:spacing w:after="0"/>
        <w:ind w:left="6372" w:firstLine="0"/>
        <w:jc w:val="left"/>
        <w:rPr>
          <w:rFonts w:cs="Times New Roman"/>
          <w:bCs/>
          <w:sz w:val="18"/>
          <w:szCs w:val="18"/>
        </w:rPr>
      </w:pPr>
      <w:r w:rsidRPr="00972BC8">
        <w:rPr>
          <w:rFonts w:cs="Times New Roman"/>
          <w:bCs/>
          <w:sz w:val="18"/>
          <w:szCs w:val="18"/>
        </w:rPr>
        <w:t>Ybl Miklós Építéstudományi Kar</w:t>
      </w:r>
    </w:p>
    <w:p w14:paraId="69B0524D" w14:textId="77777777" w:rsidR="00331394" w:rsidRPr="00972BC8" w:rsidRDefault="00331394" w:rsidP="00331394">
      <w:pPr>
        <w:ind w:left="6372" w:firstLine="0"/>
        <w:jc w:val="left"/>
        <w:rPr>
          <w:rFonts w:cs="Times New Roman"/>
          <w:bCs/>
          <w:sz w:val="18"/>
          <w:szCs w:val="18"/>
        </w:rPr>
      </w:pPr>
      <w:r w:rsidRPr="00972BC8">
        <w:rPr>
          <w:rFonts w:cs="Times New Roman"/>
          <w:bCs/>
          <w:sz w:val="18"/>
          <w:szCs w:val="18"/>
        </w:rPr>
        <w:t xml:space="preserve">         Biz.sz.: </w:t>
      </w:r>
      <w:r w:rsidRPr="00972BC8">
        <w:rPr>
          <w:sz w:val="18"/>
          <w:szCs w:val="18"/>
        </w:rPr>
        <w:t>SZML-42/08</w:t>
      </w:r>
    </w:p>
    <w:p w14:paraId="2C523B9A" w14:textId="77777777" w:rsidR="00331394" w:rsidRDefault="00331394" w:rsidP="00331394">
      <w:pPr>
        <w:ind w:left="360" w:firstLine="0"/>
        <w:rPr>
          <w:rFonts w:cs="Times New Roman"/>
          <w:bCs/>
          <w:szCs w:val="24"/>
        </w:rPr>
      </w:pPr>
    </w:p>
    <w:bookmarkEnd w:id="429"/>
    <w:p w14:paraId="5D87B063" w14:textId="1B0943F6" w:rsidR="009C292A" w:rsidRPr="00703C4D" w:rsidRDefault="009C292A">
      <w:pPr>
        <w:rPr>
          <w:rFonts w:cs="Times New Roman"/>
          <w:bCs/>
          <w:szCs w:val="24"/>
        </w:rPr>
      </w:pPr>
    </w:p>
    <w:p w14:paraId="45A081EB" w14:textId="77777777" w:rsidR="00033531" w:rsidRPr="00703C4D" w:rsidRDefault="00033531">
      <w:pPr>
        <w:rPr>
          <w:rFonts w:cs="Times New Roman"/>
          <w:bCs/>
          <w:szCs w:val="24"/>
        </w:rPr>
        <w:sectPr w:rsidR="00033531" w:rsidRPr="00703C4D" w:rsidSect="00F97045">
          <w:headerReference w:type="default" r:id="rId16"/>
          <w:footerReference w:type="default" r:id="rId17"/>
          <w:pgSz w:w="11906" w:h="16838"/>
          <w:pgMar w:top="1417" w:right="1133" w:bottom="1417" w:left="1560" w:header="0" w:footer="708" w:gutter="0"/>
          <w:cols w:space="708"/>
          <w:formProt w:val="0"/>
          <w:docGrid w:linePitch="360"/>
        </w:sectPr>
      </w:pPr>
    </w:p>
    <w:p w14:paraId="2E6D04EA" w14:textId="67392E33" w:rsidR="0001686F" w:rsidRPr="00703C4D" w:rsidRDefault="0001686F" w:rsidP="00707C9A">
      <w:pPr>
        <w:pStyle w:val="Cmsor1"/>
        <w:numPr>
          <w:ilvl w:val="0"/>
          <w:numId w:val="24"/>
        </w:numPr>
        <w:ind w:left="284"/>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30" w:name="_Toc28607386"/>
      <w:bookmarkStart w:id="431" w:name="_Toc43891470"/>
      <w:bookmarkStart w:id="432" w:name="_Toc54967671"/>
      <w:bookmarkStart w:id="433" w:name="_Toc148699578"/>
      <w:r w:rsidRPr="00703C4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HIVATKOZÁSOK</w:t>
      </w:r>
      <w:bookmarkEnd w:id="430"/>
      <w:bookmarkEnd w:id="431"/>
      <w:bookmarkEnd w:id="432"/>
      <w:bookmarkEnd w:id="433"/>
    </w:p>
    <w:p w14:paraId="17AE5989" w14:textId="77777777" w:rsidR="00D15837" w:rsidRPr="00703C4D" w:rsidRDefault="00D15837" w:rsidP="00D15837"/>
    <w:p w14:paraId="2762630B" w14:textId="75839EDA" w:rsidR="0001686F" w:rsidRPr="00703C4D" w:rsidRDefault="0001686F" w:rsidP="00AF64B0">
      <w:pPr>
        <w:numPr>
          <w:ilvl w:val="0"/>
          <w:numId w:val="46"/>
        </w:numPr>
        <w:ind w:left="426"/>
        <w:rPr>
          <w:rFonts w:cs="Times New Roman"/>
          <w:bCs/>
          <w:szCs w:val="24"/>
        </w:rPr>
      </w:pPr>
      <w:r w:rsidRPr="00703C4D">
        <w:rPr>
          <w:rFonts w:cs="Times New Roman"/>
          <w:bCs/>
          <w:szCs w:val="24"/>
        </w:rPr>
        <w:t>1996. évi XXXI. törvény</w:t>
      </w:r>
      <w:r w:rsidR="00D15837" w:rsidRPr="00703C4D">
        <w:rPr>
          <w:rFonts w:cs="Times New Roman"/>
          <w:bCs/>
          <w:szCs w:val="24"/>
        </w:rPr>
        <w:t xml:space="preserve"> </w:t>
      </w:r>
      <w:r w:rsidRPr="00703C4D">
        <w:rPr>
          <w:rFonts w:cs="Times New Roman"/>
          <w:bCs/>
          <w:szCs w:val="24"/>
        </w:rPr>
        <w:t>a tűz elleni védekezésről, a műszaki mentésről és a tűzoltóságról,</w:t>
      </w:r>
    </w:p>
    <w:p w14:paraId="047E7544"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239/2011. (XI. 18.) Korm. rendelet az önkormányzati és létesítményi tűzoltóságokra, valamint a hivatásos tűzoltóság, önkormányzati tűzoltóság és önkéntes tűzoltó egyesület fenntartásához való hozzájárulásra vonatkozó szabályokról,</w:t>
      </w:r>
    </w:p>
    <w:p w14:paraId="02656422"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259/2011. (XII. 7.) Korm. rendelet a tűzvédelmi hatósági feladatokat ellátó szervezetekről, a tűzvédelmi bírságról és a tűzvédelemmel foglalkozók kötelező élet- és balesetbiztosításáról</w:t>
      </w:r>
    </w:p>
    <w:p w14:paraId="77F1D9A6"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15/2010. (V. 12.) ÖM rendelet a tűzoltási, műszaki mentési tevékenységhez kapcsolódó tűzvédelmi technika alkalmazhatóságáról,</w:t>
      </w:r>
    </w:p>
    <w:p w14:paraId="1437C073"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39/2011. (XI. 15.) BM rendelet a tűzoltóság tűzoltási és műszaki mentési tevékenységének általános szabályairól,</w:t>
      </w:r>
    </w:p>
    <w:p w14:paraId="39DEBB18"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42/2011. (XI. 30.) BM rendelet a hivatásos tűzoltóságok által végezhető szolgáltatások köréről, valamint a hivatásos tűzoltósági célokat szolgáló ingatlanok, felszerelések kapacitás kihasználását célzó hasznosításának szabályairól</w:t>
      </w:r>
    </w:p>
    <w:p w14:paraId="30BC4DDA"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43/2011. (XI. 30.) BM rendelet a katasztrófavédelmi kirendeltségek illetékességi területéről</w:t>
      </w:r>
    </w:p>
    <w:p w14:paraId="43037EA2"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44/2011. (XII. 5.) BM rendelet a tűzesetek vizsgálatára vonatkozó szabályokról</w:t>
      </w:r>
    </w:p>
    <w:p w14:paraId="781DEFE7"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45/2011. (XII. 7.) BM rendelet a tűzvédelmi szakvizsgára kötelezett foglalkozási ágakról, munkakörökről, a tűzvédelmi szakvizsgával összefüggő oktatásszervezésről és a tűzvédelmi szakvizsga részletes szabályairól</w:t>
      </w:r>
    </w:p>
    <w:p w14:paraId="2F897611" w14:textId="74683758" w:rsidR="0001686F" w:rsidRDefault="0001686F" w:rsidP="00AF64B0">
      <w:pPr>
        <w:numPr>
          <w:ilvl w:val="0"/>
          <w:numId w:val="46"/>
        </w:numPr>
        <w:ind w:left="426"/>
        <w:rPr>
          <w:rFonts w:cs="Times New Roman"/>
          <w:bCs/>
          <w:szCs w:val="24"/>
        </w:rPr>
      </w:pPr>
      <w:r w:rsidRPr="00703C4D">
        <w:rPr>
          <w:rFonts w:cs="Times New Roman"/>
          <w:bCs/>
          <w:szCs w:val="24"/>
        </w:rPr>
        <w:t>54/2014. (XII. 5.) BM rendelet az Országos Tűzvédelmi Szabályzatról</w:t>
      </w:r>
    </w:p>
    <w:p w14:paraId="5D20319E" w14:textId="352E215A" w:rsidR="00F4025E" w:rsidRPr="00AB22DD" w:rsidRDefault="00AB22DD" w:rsidP="00AB22DD">
      <w:pPr>
        <w:numPr>
          <w:ilvl w:val="0"/>
          <w:numId w:val="46"/>
        </w:numPr>
        <w:ind w:left="426"/>
        <w:rPr>
          <w:rFonts w:cs="Times New Roman"/>
          <w:bCs/>
          <w:szCs w:val="24"/>
        </w:rPr>
      </w:pPr>
      <w:r w:rsidRPr="00AB22DD">
        <w:rPr>
          <w:rFonts w:cs="Times New Roman"/>
          <w:bCs/>
          <w:szCs w:val="24"/>
        </w:rPr>
        <w:t>101/2023. (XII. 29.) BM rendelet a tűzvédelmi szabályzatról, a tűzvédelmi házirendről, valamint a tűzvédelmi oktatásról</w:t>
      </w:r>
    </w:p>
    <w:p w14:paraId="47833B79"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Az anyagok és keverékek osztályozásáról, címkézéséről és csomagolásáról szóló 1272/2008/EK rendelet (a továbbiakban: CLP rendelet)</w:t>
      </w:r>
    </w:p>
    <w:p w14:paraId="108D6DDF"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 xml:space="preserve">A közúti járművek forgalomba helyezésének és forgalomban tartásának műszaki feltételeiről szóló 6/1990. (IV. 12.) </w:t>
      </w:r>
      <w:proofErr w:type="spellStart"/>
      <w:r w:rsidRPr="00703C4D">
        <w:rPr>
          <w:rFonts w:cs="Times New Roman"/>
          <w:bCs/>
          <w:szCs w:val="24"/>
        </w:rPr>
        <w:t>KöHÉM</w:t>
      </w:r>
      <w:proofErr w:type="spellEnd"/>
      <w:r w:rsidRPr="00703C4D">
        <w:rPr>
          <w:rFonts w:cs="Times New Roman"/>
          <w:bCs/>
          <w:szCs w:val="24"/>
        </w:rPr>
        <w:t xml:space="preserve"> rendelet</w:t>
      </w:r>
    </w:p>
    <w:p w14:paraId="41BC89E6" w14:textId="39C9B943" w:rsidR="0001686F" w:rsidRPr="00703C4D" w:rsidRDefault="0001686F" w:rsidP="00AF64B0">
      <w:pPr>
        <w:numPr>
          <w:ilvl w:val="0"/>
          <w:numId w:val="46"/>
        </w:numPr>
        <w:ind w:left="426"/>
        <w:rPr>
          <w:rFonts w:cs="Times New Roman"/>
          <w:bCs/>
          <w:szCs w:val="24"/>
        </w:rPr>
      </w:pPr>
      <w:r w:rsidRPr="00703C4D">
        <w:rPr>
          <w:rFonts w:cs="Times New Roman"/>
          <w:bCs/>
          <w:szCs w:val="24"/>
        </w:rPr>
        <w:t>Alkalomszerű tűzveszélyes tevékenység engedélyezése</w:t>
      </w:r>
    </w:p>
    <w:p w14:paraId="7903115F"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Biztonsági Szabályzat</w:t>
      </w:r>
    </w:p>
    <w:p w14:paraId="05BE5B08"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Egységes Házirend</w:t>
      </w:r>
    </w:p>
    <w:p w14:paraId="72B6FC93"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Tűzvédelmi oktatási napló</w:t>
      </w:r>
    </w:p>
    <w:p w14:paraId="710475DB"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Tűzoltó készülék üzemeltetési napló</w:t>
      </w:r>
    </w:p>
    <w:p w14:paraId="532A4679"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Beépített tűzoltó berendezés üzemeltetési napló</w:t>
      </w:r>
    </w:p>
    <w:p w14:paraId="17DE69CD" w14:textId="77777777" w:rsidR="0001686F" w:rsidRPr="00703C4D" w:rsidRDefault="0001686F" w:rsidP="00AF64B0">
      <w:pPr>
        <w:numPr>
          <w:ilvl w:val="0"/>
          <w:numId w:val="46"/>
        </w:numPr>
        <w:ind w:left="426"/>
        <w:rPr>
          <w:rFonts w:cs="Times New Roman"/>
          <w:bCs/>
          <w:szCs w:val="24"/>
        </w:rPr>
      </w:pPr>
      <w:r w:rsidRPr="00703C4D">
        <w:rPr>
          <w:rFonts w:cs="Times New Roman"/>
          <w:bCs/>
          <w:szCs w:val="24"/>
        </w:rPr>
        <w:t>Beépített tűzjelző berendezés üzemeltetési napló</w:t>
      </w:r>
    </w:p>
    <w:p w14:paraId="59746B2D" w14:textId="77777777" w:rsidR="001328EB" w:rsidRPr="00703C4D" w:rsidRDefault="001328EB" w:rsidP="00AF64B0">
      <w:pPr>
        <w:ind w:left="426"/>
        <w:rPr>
          <w:rFonts w:cs="Times New Roman"/>
          <w:bCs/>
          <w:szCs w:val="24"/>
        </w:rPr>
        <w:sectPr w:rsidR="001328EB" w:rsidRPr="00703C4D" w:rsidSect="00F97045">
          <w:pgSz w:w="11906" w:h="16838"/>
          <w:pgMar w:top="1417" w:right="1133" w:bottom="1417" w:left="1701" w:header="0" w:footer="708" w:gutter="0"/>
          <w:cols w:space="708"/>
          <w:formProt w:val="0"/>
          <w:docGrid w:linePitch="360"/>
        </w:sectPr>
      </w:pPr>
    </w:p>
    <w:tbl>
      <w:tblPr>
        <w:tblW w:w="14198" w:type="dxa"/>
        <w:jc w:val="center"/>
        <w:tblLayout w:type="fixed"/>
        <w:tblLook w:val="0000" w:firstRow="0" w:lastRow="0" w:firstColumn="0" w:lastColumn="0" w:noHBand="0" w:noVBand="0"/>
      </w:tblPr>
      <w:tblGrid>
        <w:gridCol w:w="644"/>
        <w:gridCol w:w="3604"/>
        <w:gridCol w:w="1728"/>
        <w:gridCol w:w="1560"/>
        <w:gridCol w:w="1578"/>
        <w:gridCol w:w="1668"/>
        <w:gridCol w:w="1680"/>
        <w:gridCol w:w="1736"/>
      </w:tblGrid>
      <w:tr w:rsidR="00461229" w:rsidRPr="00703C4D" w14:paraId="3B9F1FF8" w14:textId="77777777" w:rsidTr="003C34CD">
        <w:trPr>
          <w:cantSplit/>
          <w:trHeight w:val="179"/>
          <w:jc w:val="center"/>
        </w:trPr>
        <w:tc>
          <w:tcPr>
            <w:tcW w:w="644" w:type="dxa"/>
            <w:tcBorders>
              <w:top w:val="single" w:sz="4" w:space="0" w:color="000000"/>
              <w:left w:val="single" w:sz="4" w:space="0" w:color="000000"/>
              <w:bottom w:val="single" w:sz="4" w:space="0" w:color="000000"/>
            </w:tcBorders>
            <w:shd w:val="clear" w:color="auto" w:fill="auto"/>
            <w:vAlign w:val="center"/>
          </w:tcPr>
          <w:p w14:paraId="7BC99D04" w14:textId="77777777" w:rsidR="00461229" w:rsidRPr="00703C4D" w:rsidRDefault="00461229" w:rsidP="004133C7">
            <w:pPr>
              <w:suppressAutoHyphens/>
              <w:spacing w:after="0"/>
              <w:ind w:left="414" w:firstLine="0"/>
              <w:jc w:val="center"/>
              <w:rPr>
                <w:rFonts w:eastAsia="SimSun" w:cs="Times New Roman"/>
                <w:szCs w:val="24"/>
                <w:lang w:eastAsia="zh-CN"/>
              </w:rPr>
            </w:pPr>
            <w:r w:rsidRPr="00703C4D">
              <w:rPr>
                <w:rFonts w:eastAsia="SimSun" w:cs="Times New Roman"/>
                <w:szCs w:val="24"/>
                <w:lang w:eastAsia="zh-CN"/>
              </w:rPr>
              <w:lastRenderedPageBreak/>
              <w:t xml:space="preserve">      </w:t>
            </w:r>
          </w:p>
          <w:p w14:paraId="00999D6A" w14:textId="77777777" w:rsidR="00461229" w:rsidRPr="00703C4D" w:rsidRDefault="00461229" w:rsidP="004133C7">
            <w:pPr>
              <w:suppressAutoHyphens/>
              <w:spacing w:after="0"/>
              <w:ind w:left="414" w:firstLine="0"/>
              <w:jc w:val="center"/>
              <w:rPr>
                <w:rFonts w:eastAsia="SimSun" w:cs="Times New Roman"/>
                <w:szCs w:val="24"/>
                <w:lang w:eastAsia="zh-CN"/>
              </w:rPr>
            </w:pPr>
            <w:r w:rsidRPr="00703C4D">
              <w:rPr>
                <w:rFonts w:eastAsia="SimSun" w:cs="Times New Roman"/>
                <w:szCs w:val="24"/>
                <w:lang w:eastAsia="zh-CN"/>
              </w:rPr>
              <w:t xml:space="preserve">                                                                                                                                                                                                                                                                                                                              </w:t>
            </w:r>
          </w:p>
          <w:p w14:paraId="2038A1D5" w14:textId="77777777" w:rsidR="00461229" w:rsidRPr="00703C4D" w:rsidRDefault="00461229" w:rsidP="004133C7">
            <w:pPr>
              <w:suppressAutoHyphens/>
              <w:spacing w:after="0"/>
              <w:ind w:left="414" w:firstLine="0"/>
              <w:jc w:val="center"/>
              <w:rPr>
                <w:rFonts w:eastAsia="SimSun" w:cs="Times New Roman"/>
                <w:szCs w:val="24"/>
                <w:lang w:eastAsia="zh-CN"/>
              </w:rPr>
            </w:pPr>
          </w:p>
          <w:p w14:paraId="37A5364E" w14:textId="77777777" w:rsidR="00461229" w:rsidRPr="00703C4D" w:rsidRDefault="00461229" w:rsidP="004133C7">
            <w:pPr>
              <w:suppressAutoHyphens/>
              <w:spacing w:after="0"/>
              <w:ind w:left="414" w:firstLine="0"/>
              <w:jc w:val="center"/>
              <w:rPr>
                <w:rFonts w:eastAsia="SimSun" w:cs="Times New Roman"/>
                <w:szCs w:val="24"/>
                <w:lang w:eastAsia="zh-CN"/>
              </w:rPr>
            </w:pPr>
          </w:p>
        </w:tc>
        <w:tc>
          <w:tcPr>
            <w:tcW w:w="3604" w:type="dxa"/>
            <w:tcBorders>
              <w:top w:val="single" w:sz="4" w:space="0" w:color="000000"/>
              <w:left w:val="single" w:sz="4" w:space="0" w:color="000000"/>
              <w:bottom w:val="single" w:sz="4" w:space="0" w:color="000000"/>
            </w:tcBorders>
            <w:shd w:val="clear" w:color="auto" w:fill="auto"/>
            <w:vAlign w:val="center"/>
          </w:tcPr>
          <w:p w14:paraId="58213014" w14:textId="77777777" w:rsidR="00461229" w:rsidRPr="00703C4D" w:rsidRDefault="00461229" w:rsidP="004133C7">
            <w:pPr>
              <w:suppressAutoHyphens/>
              <w:spacing w:after="0"/>
              <w:ind w:left="0" w:firstLine="0"/>
              <w:jc w:val="center"/>
              <w:rPr>
                <w:rFonts w:eastAsia="SimSun" w:cs="Times New Roman"/>
                <w:szCs w:val="24"/>
                <w:lang w:eastAsia="zh-CN"/>
              </w:rPr>
            </w:pPr>
            <w:r w:rsidRPr="00703C4D">
              <w:rPr>
                <w:rFonts w:eastAsia="SimSun" w:cs="Times New Roman"/>
                <w:szCs w:val="24"/>
                <w:lang w:eastAsia="zh-CN"/>
              </w:rPr>
              <w:t>A</w:t>
            </w:r>
          </w:p>
        </w:tc>
        <w:tc>
          <w:tcPr>
            <w:tcW w:w="3288" w:type="dxa"/>
            <w:gridSpan w:val="2"/>
            <w:tcBorders>
              <w:top w:val="single" w:sz="4" w:space="0" w:color="000000"/>
              <w:left w:val="single" w:sz="4" w:space="0" w:color="000000"/>
              <w:bottom w:val="single" w:sz="4" w:space="0" w:color="000000"/>
            </w:tcBorders>
            <w:shd w:val="clear" w:color="auto" w:fill="auto"/>
            <w:vAlign w:val="center"/>
          </w:tcPr>
          <w:p w14:paraId="0C3E5A6B" w14:textId="77777777" w:rsidR="00461229" w:rsidRPr="00703C4D" w:rsidRDefault="00461229" w:rsidP="004133C7">
            <w:pPr>
              <w:suppressAutoHyphens/>
              <w:spacing w:after="0"/>
              <w:ind w:left="0" w:firstLine="0"/>
              <w:jc w:val="center"/>
              <w:rPr>
                <w:rFonts w:eastAsia="SimSun" w:cs="Times New Roman"/>
                <w:szCs w:val="24"/>
                <w:lang w:eastAsia="zh-CN"/>
              </w:rPr>
            </w:pPr>
            <w:r w:rsidRPr="00703C4D">
              <w:rPr>
                <w:rFonts w:eastAsia="SimSun" w:cs="Times New Roman"/>
                <w:szCs w:val="24"/>
                <w:lang w:eastAsia="zh-CN"/>
              </w:rPr>
              <w:t>B</w:t>
            </w:r>
          </w:p>
        </w:tc>
        <w:tc>
          <w:tcPr>
            <w:tcW w:w="3246" w:type="dxa"/>
            <w:gridSpan w:val="2"/>
            <w:tcBorders>
              <w:top w:val="single" w:sz="4" w:space="0" w:color="000000"/>
              <w:left w:val="single" w:sz="4" w:space="0" w:color="000000"/>
              <w:bottom w:val="single" w:sz="4" w:space="0" w:color="000000"/>
            </w:tcBorders>
            <w:shd w:val="clear" w:color="auto" w:fill="auto"/>
            <w:vAlign w:val="center"/>
          </w:tcPr>
          <w:p w14:paraId="4F1F649B" w14:textId="77777777" w:rsidR="00461229" w:rsidRPr="00703C4D" w:rsidRDefault="00461229" w:rsidP="004133C7">
            <w:pPr>
              <w:suppressAutoHyphens/>
              <w:spacing w:after="0"/>
              <w:ind w:left="0" w:firstLine="0"/>
              <w:jc w:val="center"/>
              <w:rPr>
                <w:rFonts w:eastAsia="SimSun" w:cs="Times New Roman"/>
                <w:szCs w:val="24"/>
                <w:lang w:eastAsia="zh-CN"/>
              </w:rPr>
            </w:pPr>
            <w:r w:rsidRPr="00703C4D">
              <w:rPr>
                <w:rFonts w:eastAsia="SimSun" w:cs="Times New Roman"/>
                <w:szCs w:val="24"/>
                <w:lang w:eastAsia="zh-CN"/>
              </w:rPr>
              <w:t>C</w:t>
            </w:r>
          </w:p>
        </w:tc>
        <w:tc>
          <w:tcPr>
            <w:tcW w:w="34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36ED2" w14:textId="77777777" w:rsidR="00461229" w:rsidRPr="00703C4D" w:rsidRDefault="00461229" w:rsidP="004133C7">
            <w:pPr>
              <w:suppressAutoHyphens/>
              <w:spacing w:after="0"/>
              <w:ind w:left="0" w:firstLine="0"/>
              <w:jc w:val="center"/>
              <w:rPr>
                <w:rFonts w:eastAsia="SimSun" w:cs="Times New Roman"/>
                <w:szCs w:val="24"/>
                <w:lang w:eastAsia="zh-CN"/>
              </w:rPr>
            </w:pPr>
            <w:r w:rsidRPr="00703C4D">
              <w:rPr>
                <w:rFonts w:eastAsia="SimSun" w:cs="Times New Roman"/>
                <w:szCs w:val="24"/>
                <w:lang w:eastAsia="zh-CN"/>
              </w:rPr>
              <w:t>D</w:t>
            </w:r>
          </w:p>
        </w:tc>
      </w:tr>
      <w:tr w:rsidR="00461229" w:rsidRPr="00703C4D" w14:paraId="6D90D709" w14:textId="77777777" w:rsidTr="003C34CD">
        <w:trPr>
          <w:cantSplit/>
          <w:tblHeader/>
          <w:jc w:val="center"/>
        </w:trPr>
        <w:tc>
          <w:tcPr>
            <w:tcW w:w="644" w:type="dxa"/>
            <w:tcBorders>
              <w:top w:val="single" w:sz="4" w:space="0" w:color="000000"/>
              <w:left w:val="single" w:sz="4" w:space="0" w:color="000000"/>
              <w:bottom w:val="single" w:sz="4" w:space="0" w:color="000000"/>
            </w:tcBorders>
            <w:shd w:val="clear" w:color="auto" w:fill="D9D9D9"/>
            <w:vAlign w:val="center"/>
          </w:tcPr>
          <w:p w14:paraId="629A30FB" w14:textId="77777777" w:rsidR="00461229" w:rsidRPr="00703C4D" w:rsidRDefault="00461229" w:rsidP="004133C7">
            <w:pPr>
              <w:suppressAutoHyphens/>
              <w:spacing w:after="0"/>
              <w:ind w:left="57" w:firstLine="0"/>
              <w:jc w:val="center"/>
              <w:rPr>
                <w:rFonts w:eastAsia="SimSun" w:cs="Times New Roman"/>
                <w:sz w:val="20"/>
                <w:szCs w:val="20"/>
                <w:lang w:eastAsia="zh-CN"/>
              </w:rPr>
            </w:pPr>
          </w:p>
        </w:tc>
        <w:tc>
          <w:tcPr>
            <w:tcW w:w="3604" w:type="dxa"/>
            <w:vMerge w:val="restart"/>
            <w:tcBorders>
              <w:top w:val="single" w:sz="4" w:space="0" w:color="000000"/>
              <w:left w:val="single" w:sz="4" w:space="0" w:color="000000"/>
              <w:bottom w:val="single" w:sz="4" w:space="0" w:color="000000"/>
            </w:tcBorders>
            <w:shd w:val="clear" w:color="auto" w:fill="D9D9D9"/>
            <w:vAlign w:val="center"/>
          </w:tcPr>
          <w:p w14:paraId="5055ED64" w14:textId="77777777" w:rsidR="00461229" w:rsidRPr="00703C4D" w:rsidRDefault="00461229" w:rsidP="004133C7">
            <w:pPr>
              <w:suppressAutoHyphens/>
              <w:spacing w:after="0"/>
              <w:ind w:left="0" w:firstLine="0"/>
              <w:jc w:val="center"/>
              <w:rPr>
                <w:rFonts w:eastAsia="SimSun" w:cs="Times New Roman"/>
                <w:b/>
                <w:sz w:val="20"/>
                <w:szCs w:val="20"/>
                <w:lang w:eastAsia="zh-CN"/>
              </w:rPr>
            </w:pPr>
            <w:r w:rsidRPr="00703C4D">
              <w:rPr>
                <w:rFonts w:eastAsia="SimSun" w:cs="Times New Roman"/>
                <w:b/>
                <w:sz w:val="20"/>
                <w:szCs w:val="20"/>
                <w:lang w:eastAsia="zh-CN"/>
              </w:rPr>
              <w:t>Érintett műszaki megoldás</w:t>
            </w:r>
          </w:p>
        </w:tc>
        <w:tc>
          <w:tcPr>
            <w:tcW w:w="3288" w:type="dxa"/>
            <w:gridSpan w:val="2"/>
            <w:tcBorders>
              <w:top w:val="single" w:sz="4" w:space="0" w:color="000000"/>
              <w:left w:val="single" w:sz="4" w:space="0" w:color="000000"/>
              <w:bottom w:val="single" w:sz="4" w:space="0" w:color="000000"/>
            </w:tcBorders>
            <w:shd w:val="clear" w:color="auto" w:fill="D9D9D9"/>
            <w:vAlign w:val="center"/>
          </w:tcPr>
          <w:p w14:paraId="0B80F7DD" w14:textId="77777777" w:rsidR="00461229" w:rsidRPr="00703C4D" w:rsidRDefault="00461229" w:rsidP="004133C7">
            <w:pPr>
              <w:suppressAutoHyphens/>
              <w:spacing w:before="40" w:after="40"/>
              <w:ind w:left="0" w:firstLine="0"/>
              <w:jc w:val="center"/>
              <w:rPr>
                <w:rFonts w:eastAsia="SimSun" w:cs="Times New Roman"/>
                <w:b/>
                <w:sz w:val="20"/>
                <w:szCs w:val="20"/>
                <w:lang w:eastAsia="zh-CN"/>
              </w:rPr>
            </w:pPr>
            <w:r w:rsidRPr="00703C4D">
              <w:rPr>
                <w:rFonts w:eastAsia="SimSun" w:cs="Times New Roman"/>
                <w:b/>
                <w:sz w:val="20"/>
                <w:szCs w:val="20"/>
                <w:lang w:eastAsia="zh-CN"/>
              </w:rPr>
              <w:t>Üzemeltetői ellenőrzés</w:t>
            </w:r>
          </w:p>
        </w:tc>
        <w:tc>
          <w:tcPr>
            <w:tcW w:w="3246" w:type="dxa"/>
            <w:gridSpan w:val="2"/>
            <w:tcBorders>
              <w:top w:val="single" w:sz="4" w:space="0" w:color="000000"/>
              <w:left w:val="single" w:sz="4" w:space="0" w:color="000000"/>
              <w:bottom w:val="single" w:sz="4" w:space="0" w:color="000000"/>
            </w:tcBorders>
            <w:shd w:val="clear" w:color="auto" w:fill="D9D9D9"/>
            <w:vAlign w:val="center"/>
          </w:tcPr>
          <w:p w14:paraId="6DB1874A" w14:textId="77777777" w:rsidR="00461229" w:rsidRPr="00703C4D" w:rsidRDefault="00461229" w:rsidP="004133C7">
            <w:pPr>
              <w:suppressAutoHyphens/>
              <w:spacing w:before="40" w:after="40"/>
              <w:ind w:left="0" w:firstLine="0"/>
              <w:jc w:val="center"/>
              <w:rPr>
                <w:rFonts w:eastAsia="SimSun" w:cs="Times New Roman"/>
                <w:b/>
                <w:sz w:val="20"/>
                <w:szCs w:val="20"/>
                <w:lang w:eastAsia="zh-CN"/>
              </w:rPr>
            </w:pPr>
            <w:r w:rsidRPr="00703C4D">
              <w:rPr>
                <w:rFonts w:eastAsia="SimSun" w:cs="Times New Roman"/>
                <w:b/>
                <w:sz w:val="20"/>
                <w:szCs w:val="20"/>
                <w:lang w:eastAsia="zh-CN"/>
              </w:rPr>
              <w:t>Időszakos felülvizsgálat</w:t>
            </w:r>
          </w:p>
        </w:tc>
        <w:tc>
          <w:tcPr>
            <w:tcW w:w="34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EA00FF4" w14:textId="77777777" w:rsidR="00461229" w:rsidRPr="00703C4D" w:rsidRDefault="00461229" w:rsidP="004133C7">
            <w:pPr>
              <w:suppressAutoHyphens/>
              <w:spacing w:before="40" w:after="40"/>
              <w:ind w:left="0" w:firstLine="0"/>
              <w:jc w:val="center"/>
              <w:rPr>
                <w:rFonts w:eastAsia="SimSun" w:cs="Times New Roman"/>
                <w:sz w:val="20"/>
                <w:szCs w:val="20"/>
                <w:lang w:eastAsia="zh-CN"/>
              </w:rPr>
            </w:pPr>
            <w:r w:rsidRPr="00703C4D">
              <w:rPr>
                <w:rFonts w:eastAsia="SimSun" w:cs="Times New Roman"/>
                <w:b/>
                <w:sz w:val="20"/>
                <w:szCs w:val="20"/>
                <w:lang w:eastAsia="zh-CN"/>
              </w:rPr>
              <w:t>Karbantartás</w:t>
            </w:r>
          </w:p>
        </w:tc>
      </w:tr>
      <w:tr w:rsidR="00461229" w:rsidRPr="00703C4D" w14:paraId="290DD0DA" w14:textId="77777777" w:rsidTr="003C34CD">
        <w:trPr>
          <w:cantSplit/>
          <w:tblHeader/>
          <w:jc w:val="center"/>
        </w:trPr>
        <w:tc>
          <w:tcPr>
            <w:tcW w:w="644" w:type="dxa"/>
            <w:tcBorders>
              <w:top w:val="single" w:sz="4" w:space="0" w:color="000000"/>
              <w:left w:val="single" w:sz="4" w:space="0" w:color="000000"/>
              <w:bottom w:val="single" w:sz="4" w:space="0" w:color="000000"/>
            </w:tcBorders>
            <w:shd w:val="clear" w:color="auto" w:fill="D9D9D9"/>
            <w:vAlign w:val="center"/>
          </w:tcPr>
          <w:p w14:paraId="6896547A" w14:textId="77777777" w:rsidR="00461229" w:rsidRPr="00703C4D" w:rsidRDefault="00461229" w:rsidP="004133C7">
            <w:pPr>
              <w:suppressAutoHyphens/>
              <w:spacing w:after="0"/>
              <w:ind w:left="57" w:firstLine="0"/>
              <w:jc w:val="center"/>
              <w:rPr>
                <w:rFonts w:eastAsia="SimSun" w:cs="Times New Roman"/>
                <w:sz w:val="20"/>
                <w:szCs w:val="20"/>
                <w:lang w:eastAsia="zh-CN"/>
              </w:rPr>
            </w:pPr>
          </w:p>
        </w:tc>
        <w:tc>
          <w:tcPr>
            <w:tcW w:w="3604" w:type="dxa"/>
            <w:vMerge/>
            <w:tcBorders>
              <w:top w:val="single" w:sz="4" w:space="0" w:color="000000"/>
              <w:left w:val="single" w:sz="4" w:space="0" w:color="000000"/>
              <w:bottom w:val="single" w:sz="4" w:space="0" w:color="000000"/>
            </w:tcBorders>
            <w:shd w:val="clear" w:color="auto" w:fill="D9D9D9"/>
            <w:vAlign w:val="center"/>
          </w:tcPr>
          <w:p w14:paraId="6A33AED9" w14:textId="77777777" w:rsidR="00461229" w:rsidRPr="00703C4D" w:rsidRDefault="00461229" w:rsidP="004133C7">
            <w:pPr>
              <w:suppressAutoHyphens/>
              <w:snapToGrid w:val="0"/>
              <w:spacing w:after="0"/>
              <w:ind w:left="0" w:firstLine="0"/>
              <w:jc w:val="center"/>
              <w:rPr>
                <w:rFonts w:eastAsia="SimSun" w:cs="Times New Roman"/>
                <w:b/>
                <w:sz w:val="20"/>
                <w:szCs w:val="20"/>
                <w:lang w:eastAsia="zh-CN"/>
              </w:rPr>
            </w:pPr>
          </w:p>
        </w:tc>
        <w:tc>
          <w:tcPr>
            <w:tcW w:w="1728" w:type="dxa"/>
            <w:tcBorders>
              <w:top w:val="single" w:sz="4" w:space="0" w:color="000000"/>
              <w:left w:val="single" w:sz="4" w:space="0" w:color="000000"/>
              <w:bottom w:val="single" w:sz="4" w:space="0" w:color="000000"/>
            </w:tcBorders>
            <w:shd w:val="clear" w:color="auto" w:fill="D9D9D9"/>
            <w:vAlign w:val="center"/>
          </w:tcPr>
          <w:p w14:paraId="5BC7B590" w14:textId="77777777" w:rsidR="00461229" w:rsidRPr="00703C4D" w:rsidRDefault="00461229" w:rsidP="004133C7">
            <w:pPr>
              <w:suppressAutoHyphens/>
              <w:spacing w:before="40" w:after="40"/>
              <w:ind w:left="0" w:firstLine="0"/>
              <w:jc w:val="center"/>
              <w:rPr>
                <w:rFonts w:eastAsia="SimSun" w:cs="Times New Roman"/>
                <w:b/>
                <w:sz w:val="20"/>
                <w:szCs w:val="20"/>
                <w:lang w:eastAsia="zh-CN"/>
              </w:rPr>
            </w:pPr>
            <w:r w:rsidRPr="00703C4D">
              <w:rPr>
                <w:rFonts w:eastAsia="SimSun" w:cs="Times New Roman"/>
                <w:b/>
                <w:sz w:val="20"/>
                <w:szCs w:val="20"/>
                <w:lang w:eastAsia="zh-CN"/>
              </w:rPr>
              <w:t>ciklusidő</w:t>
            </w:r>
          </w:p>
        </w:tc>
        <w:tc>
          <w:tcPr>
            <w:tcW w:w="1560" w:type="dxa"/>
            <w:tcBorders>
              <w:top w:val="single" w:sz="4" w:space="0" w:color="000000"/>
              <w:left w:val="single" w:sz="4" w:space="0" w:color="000000"/>
              <w:bottom w:val="single" w:sz="4" w:space="0" w:color="000000"/>
            </w:tcBorders>
            <w:shd w:val="clear" w:color="auto" w:fill="D9D9D9"/>
            <w:vAlign w:val="center"/>
          </w:tcPr>
          <w:p w14:paraId="178D4363" w14:textId="77777777" w:rsidR="00461229" w:rsidRPr="00703C4D" w:rsidRDefault="00461229" w:rsidP="004133C7">
            <w:pPr>
              <w:suppressAutoHyphens/>
              <w:spacing w:before="40" w:after="40"/>
              <w:ind w:left="0" w:firstLine="0"/>
              <w:jc w:val="center"/>
              <w:rPr>
                <w:rFonts w:eastAsia="SimSun" w:cs="Times New Roman"/>
                <w:b/>
                <w:sz w:val="20"/>
                <w:szCs w:val="20"/>
                <w:lang w:eastAsia="zh-CN"/>
              </w:rPr>
            </w:pPr>
            <w:r w:rsidRPr="00703C4D">
              <w:rPr>
                <w:rFonts w:eastAsia="SimSun" w:cs="Times New Roman"/>
                <w:b/>
                <w:sz w:val="20"/>
                <w:szCs w:val="20"/>
                <w:lang w:eastAsia="zh-CN"/>
              </w:rPr>
              <w:t>dokumentálás szükségessége és módja</w:t>
            </w:r>
          </w:p>
        </w:tc>
        <w:tc>
          <w:tcPr>
            <w:tcW w:w="1578" w:type="dxa"/>
            <w:tcBorders>
              <w:top w:val="single" w:sz="4" w:space="0" w:color="000000"/>
              <w:left w:val="single" w:sz="4" w:space="0" w:color="000000"/>
              <w:bottom w:val="single" w:sz="4" w:space="0" w:color="000000"/>
            </w:tcBorders>
            <w:shd w:val="clear" w:color="auto" w:fill="D9D9D9"/>
            <w:vAlign w:val="center"/>
          </w:tcPr>
          <w:p w14:paraId="215ED9ED" w14:textId="77777777" w:rsidR="00461229" w:rsidRPr="00703C4D" w:rsidRDefault="00461229" w:rsidP="004133C7">
            <w:pPr>
              <w:suppressAutoHyphens/>
              <w:spacing w:before="40" w:after="40"/>
              <w:ind w:left="0" w:firstLine="0"/>
              <w:jc w:val="center"/>
              <w:rPr>
                <w:rFonts w:eastAsia="SimSun" w:cs="Times New Roman"/>
                <w:b/>
                <w:sz w:val="20"/>
                <w:szCs w:val="20"/>
                <w:lang w:eastAsia="zh-CN"/>
              </w:rPr>
            </w:pPr>
            <w:r w:rsidRPr="00703C4D">
              <w:rPr>
                <w:rFonts w:eastAsia="SimSun" w:cs="Times New Roman"/>
                <w:b/>
                <w:sz w:val="20"/>
                <w:szCs w:val="20"/>
                <w:lang w:eastAsia="zh-CN"/>
              </w:rPr>
              <w:t>ciklusidő</w:t>
            </w:r>
          </w:p>
        </w:tc>
        <w:tc>
          <w:tcPr>
            <w:tcW w:w="1668" w:type="dxa"/>
            <w:tcBorders>
              <w:top w:val="single" w:sz="4" w:space="0" w:color="000000"/>
              <w:left w:val="single" w:sz="4" w:space="0" w:color="000000"/>
              <w:bottom w:val="single" w:sz="4" w:space="0" w:color="000000"/>
            </w:tcBorders>
            <w:shd w:val="clear" w:color="auto" w:fill="D9D9D9"/>
            <w:vAlign w:val="center"/>
          </w:tcPr>
          <w:p w14:paraId="4EDB0BF9" w14:textId="77777777" w:rsidR="00461229" w:rsidRPr="00703C4D" w:rsidRDefault="00461229" w:rsidP="004133C7">
            <w:pPr>
              <w:suppressAutoHyphens/>
              <w:spacing w:before="40" w:after="40"/>
              <w:ind w:left="0" w:firstLine="0"/>
              <w:jc w:val="center"/>
              <w:rPr>
                <w:rFonts w:eastAsia="SimSun" w:cs="Times New Roman"/>
                <w:b/>
                <w:sz w:val="20"/>
                <w:szCs w:val="20"/>
                <w:lang w:eastAsia="zh-CN"/>
              </w:rPr>
            </w:pPr>
            <w:r w:rsidRPr="00703C4D">
              <w:rPr>
                <w:rFonts w:eastAsia="SimSun" w:cs="Times New Roman"/>
                <w:b/>
                <w:sz w:val="20"/>
                <w:szCs w:val="20"/>
                <w:lang w:eastAsia="zh-CN"/>
              </w:rPr>
              <w:t>dokumentálás szükségessége és módja</w:t>
            </w:r>
          </w:p>
        </w:tc>
        <w:tc>
          <w:tcPr>
            <w:tcW w:w="1680" w:type="dxa"/>
            <w:tcBorders>
              <w:top w:val="single" w:sz="4" w:space="0" w:color="000000"/>
              <w:left w:val="single" w:sz="4" w:space="0" w:color="000000"/>
              <w:bottom w:val="single" w:sz="4" w:space="0" w:color="000000"/>
            </w:tcBorders>
            <w:shd w:val="clear" w:color="auto" w:fill="D9D9D9"/>
            <w:vAlign w:val="center"/>
          </w:tcPr>
          <w:p w14:paraId="4467361C" w14:textId="77777777" w:rsidR="00461229" w:rsidRPr="00703C4D" w:rsidRDefault="00461229" w:rsidP="004133C7">
            <w:pPr>
              <w:suppressAutoHyphens/>
              <w:spacing w:before="40" w:after="40"/>
              <w:ind w:left="0" w:firstLine="0"/>
              <w:jc w:val="center"/>
              <w:rPr>
                <w:rFonts w:eastAsia="SimSun" w:cs="Times New Roman"/>
                <w:b/>
                <w:sz w:val="20"/>
                <w:szCs w:val="20"/>
                <w:lang w:eastAsia="zh-CN"/>
              </w:rPr>
            </w:pPr>
            <w:r w:rsidRPr="00703C4D">
              <w:rPr>
                <w:rFonts w:eastAsia="SimSun" w:cs="Times New Roman"/>
                <w:b/>
                <w:sz w:val="20"/>
                <w:szCs w:val="20"/>
                <w:lang w:eastAsia="zh-CN"/>
              </w:rPr>
              <w:t>ciklusidő</w:t>
            </w:r>
          </w:p>
        </w:tc>
        <w:tc>
          <w:tcPr>
            <w:tcW w:w="17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93A42B" w14:textId="77777777" w:rsidR="00461229" w:rsidRPr="00703C4D" w:rsidRDefault="00461229" w:rsidP="004133C7">
            <w:pPr>
              <w:suppressAutoHyphens/>
              <w:spacing w:before="40" w:after="40"/>
              <w:ind w:left="0" w:firstLine="0"/>
              <w:jc w:val="center"/>
              <w:rPr>
                <w:rFonts w:eastAsia="SimSun" w:cs="Times New Roman"/>
                <w:sz w:val="20"/>
                <w:szCs w:val="20"/>
                <w:lang w:eastAsia="zh-CN"/>
              </w:rPr>
            </w:pPr>
            <w:r w:rsidRPr="00703C4D">
              <w:rPr>
                <w:rFonts w:eastAsia="SimSun" w:cs="Times New Roman"/>
                <w:b/>
                <w:sz w:val="20"/>
                <w:szCs w:val="20"/>
                <w:lang w:eastAsia="zh-CN"/>
              </w:rPr>
              <w:t>dokumentálás szükségessége és módja</w:t>
            </w:r>
          </w:p>
        </w:tc>
      </w:tr>
      <w:tr w:rsidR="00461229" w:rsidRPr="00703C4D" w14:paraId="3F60D08A" w14:textId="77777777" w:rsidTr="003C34CD">
        <w:trPr>
          <w:cantSplit/>
          <w:trHeight w:val="179"/>
          <w:jc w:val="center"/>
        </w:trPr>
        <w:tc>
          <w:tcPr>
            <w:tcW w:w="644" w:type="dxa"/>
            <w:tcBorders>
              <w:top w:val="single" w:sz="4" w:space="0" w:color="000000"/>
              <w:left w:val="single" w:sz="4" w:space="0" w:color="000000"/>
              <w:bottom w:val="single" w:sz="4" w:space="0" w:color="000000"/>
            </w:tcBorders>
            <w:shd w:val="clear" w:color="auto" w:fill="auto"/>
            <w:vAlign w:val="center"/>
          </w:tcPr>
          <w:p w14:paraId="1211FCC3"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tcBorders>
              <w:top w:val="single" w:sz="4" w:space="0" w:color="000000"/>
              <w:left w:val="single" w:sz="4" w:space="0" w:color="000000"/>
              <w:bottom w:val="single" w:sz="4" w:space="0" w:color="000000"/>
            </w:tcBorders>
            <w:shd w:val="clear" w:color="auto" w:fill="auto"/>
            <w:vAlign w:val="center"/>
          </w:tcPr>
          <w:p w14:paraId="571A75D8"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Tűzoltó készülék</w:t>
            </w:r>
          </w:p>
        </w:tc>
        <w:tc>
          <w:tcPr>
            <w:tcW w:w="1728" w:type="dxa"/>
            <w:tcBorders>
              <w:top w:val="single" w:sz="4" w:space="0" w:color="000000"/>
              <w:left w:val="single" w:sz="4" w:space="0" w:color="000000"/>
              <w:bottom w:val="single" w:sz="4" w:space="0" w:color="000000"/>
            </w:tcBorders>
            <w:shd w:val="clear" w:color="auto" w:fill="auto"/>
            <w:vAlign w:val="center"/>
          </w:tcPr>
          <w:p w14:paraId="2D27B15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66CC2B1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3246" w:type="dxa"/>
            <w:gridSpan w:val="2"/>
            <w:tcBorders>
              <w:top w:val="single" w:sz="4" w:space="0" w:color="000000"/>
              <w:left w:val="single" w:sz="4" w:space="0" w:color="000000"/>
              <w:bottom w:val="single" w:sz="4" w:space="0" w:color="000000"/>
            </w:tcBorders>
            <w:shd w:val="clear" w:color="auto" w:fill="auto"/>
            <w:vAlign w:val="center"/>
          </w:tcPr>
          <w:p w14:paraId="419D867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nincs követelmény</w:t>
            </w:r>
          </w:p>
        </w:tc>
        <w:tc>
          <w:tcPr>
            <w:tcW w:w="1680" w:type="dxa"/>
            <w:tcBorders>
              <w:top w:val="single" w:sz="4" w:space="0" w:color="000000"/>
              <w:left w:val="single" w:sz="4" w:space="0" w:color="000000"/>
              <w:bottom w:val="single" w:sz="4" w:space="0" w:color="000000"/>
            </w:tcBorders>
            <w:shd w:val="clear" w:color="auto" w:fill="auto"/>
            <w:vAlign w:val="center"/>
          </w:tcPr>
          <w:p w14:paraId="533D5CA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(+ 1 hónap)</w:t>
            </w:r>
            <w:r w:rsidRPr="00703C4D">
              <w:rPr>
                <w:rFonts w:eastAsia="SimSun" w:cs="Times New Roman"/>
                <w:sz w:val="20"/>
                <w:szCs w:val="20"/>
                <w:vertAlign w:val="superscript"/>
                <w:lang w:eastAsia="zh-CN" w:bidi="ne-IN"/>
              </w:rPr>
              <w:t>1)</w:t>
            </w:r>
          </w:p>
          <w:p w14:paraId="7418341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12 hónap</w:t>
            </w:r>
            <w:r w:rsidRPr="00703C4D">
              <w:rPr>
                <w:rFonts w:eastAsia="SimSun" w:cs="Times New Roman"/>
                <w:sz w:val="20"/>
                <w:szCs w:val="20"/>
                <w:lang w:eastAsia="zh-CN"/>
              </w:rPr>
              <w:br/>
              <w:t>(+ 1 hónap),</w:t>
            </w:r>
            <w:r w:rsidRPr="00703C4D">
              <w:rPr>
                <w:rFonts w:eastAsia="SimSun" w:cs="Times New Roman"/>
                <w:sz w:val="20"/>
                <w:szCs w:val="20"/>
                <w:vertAlign w:val="superscript"/>
                <w:lang w:eastAsia="zh-CN" w:bidi="ne-IN"/>
              </w:rPr>
              <w:t>2)</w:t>
            </w:r>
          </w:p>
          <w:p w14:paraId="5F92D30F"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5 év (+ 2 hónap),</w:t>
            </w:r>
          </w:p>
          <w:p w14:paraId="1EB7C097"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10 év (+ 2 hónap)</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4280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06E6EF5B" w14:textId="77777777" w:rsidTr="003C34CD">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002D0DDC"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tcBorders>
              <w:top w:val="single" w:sz="4" w:space="0" w:color="000000"/>
              <w:left w:val="single" w:sz="4" w:space="0" w:color="000000"/>
              <w:bottom w:val="single" w:sz="4" w:space="0" w:color="000000"/>
            </w:tcBorders>
            <w:shd w:val="clear" w:color="auto" w:fill="auto"/>
            <w:vAlign w:val="center"/>
          </w:tcPr>
          <w:p w14:paraId="5B796E96"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Fali tűzcsap, vízforrások a természetes vízforrás kivételével, nyomásfokozó szivattyú, száraz oltóvízvezeték</w:t>
            </w:r>
          </w:p>
        </w:tc>
        <w:tc>
          <w:tcPr>
            <w:tcW w:w="1728" w:type="dxa"/>
            <w:tcBorders>
              <w:top w:val="single" w:sz="4" w:space="0" w:color="000000"/>
              <w:left w:val="single" w:sz="4" w:space="0" w:color="000000"/>
              <w:bottom w:val="single" w:sz="4" w:space="0" w:color="000000"/>
            </w:tcBorders>
            <w:shd w:val="clear" w:color="auto" w:fill="auto"/>
            <w:vAlign w:val="center"/>
          </w:tcPr>
          <w:p w14:paraId="5C945D2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42C5FE7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40C06457"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12 hónap</w:t>
            </w:r>
            <w:r w:rsidRPr="00703C4D">
              <w:rPr>
                <w:rFonts w:eastAsia="SimSun" w:cs="Times New Roman"/>
                <w:sz w:val="20"/>
                <w:szCs w:val="20"/>
                <w:lang w:eastAsia="zh-CN"/>
              </w:rPr>
              <w:br/>
              <w:t>(+ 1 hónap)</w:t>
            </w:r>
          </w:p>
        </w:tc>
        <w:tc>
          <w:tcPr>
            <w:tcW w:w="1668" w:type="dxa"/>
            <w:tcBorders>
              <w:top w:val="single" w:sz="4" w:space="0" w:color="000000"/>
              <w:left w:val="single" w:sz="4" w:space="0" w:color="000000"/>
              <w:bottom w:val="single" w:sz="4" w:space="0" w:color="000000"/>
            </w:tcBorders>
            <w:shd w:val="clear" w:color="auto" w:fill="auto"/>
            <w:vAlign w:val="center"/>
          </w:tcPr>
          <w:p w14:paraId="2FD6252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680" w:type="dxa"/>
            <w:tcBorders>
              <w:top w:val="single" w:sz="4" w:space="0" w:color="000000"/>
              <w:left w:val="single" w:sz="4" w:space="0" w:color="000000"/>
              <w:bottom w:val="single" w:sz="4" w:space="0" w:color="000000"/>
            </w:tcBorders>
            <w:shd w:val="clear" w:color="auto" w:fill="auto"/>
            <w:vAlign w:val="center"/>
          </w:tcPr>
          <w:p w14:paraId="455C81A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65210"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3595843B" w14:textId="77777777" w:rsidTr="003C34CD">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64792ABB"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tcBorders>
              <w:top w:val="single" w:sz="4" w:space="0" w:color="000000"/>
              <w:left w:val="single" w:sz="4" w:space="0" w:color="000000"/>
              <w:bottom w:val="single" w:sz="4" w:space="0" w:color="000000"/>
            </w:tcBorders>
            <w:shd w:val="clear" w:color="auto" w:fill="auto"/>
            <w:vAlign w:val="center"/>
          </w:tcPr>
          <w:p w14:paraId="17693C60"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Beépített tűzjelző berendezés</w:t>
            </w:r>
          </w:p>
        </w:tc>
        <w:tc>
          <w:tcPr>
            <w:tcW w:w="1728" w:type="dxa"/>
            <w:tcBorders>
              <w:top w:val="single" w:sz="4" w:space="0" w:color="000000"/>
              <w:left w:val="single" w:sz="4" w:space="0" w:color="000000"/>
              <w:bottom w:val="single" w:sz="4" w:space="0" w:color="000000"/>
            </w:tcBorders>
            <w:shd w:val="clear" w:color="auto" w:fill="auto"/>
            <w:vAlign w:val="center"/>
          </w:tcPr>
          <w:p w14:paraId="3B3DECB1"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 nap,</w:t>
            </w:r>
          </w:p>
          <w:p w14:paraId="51AE1685"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 xml:space="preserve">kivéve </w:t>
            </w:r>
            <w:proofErr w:type="spellStart"/>
            <w:r w:rsidRPr="00703C4D">
              <w:rPr>
                <w:rFonts w:eastAsia="SimSun" w:cs="Times New Roman"/>
                <w:sz w:val="20"/>
                <w:szCs w:val="20"/>
                <w:lang w:eastAsia="zh-CN"/>
              </w:rPr>
              <w:t>autom</w:t>
            </w:r>
            <w:proofErr w:type="spellEnd"/>
            <w:r w:rsidRPr="00703C4D">
              <w:rPr>
                <w:rFonts w:eastAsia="SimSun" w:cs="Times New Roman"/>
                <w:sz w:val="20"/>
                <w:szCs w:val="20"/>
                <w:lang w:eastAsia="zh-CN"/>
              </w:rPr>
              <w:t xml:space="preserve">. </w:t>
            </w:r>
            <w:proofErr w:type="spellStart"/>
            <w:r w:rsidRPr="00703C4D">
              <w:rPr>
                <w:rFonts w:eastAsia="SimSun" w:cs="Times New Roman"/>
                <w:sz w:val="20"/>
                <w:szCs w:val="20"/>
                <w:lang w:eastAsia="zh-CN"/>
              </w:rPr>
              <w:t>ell</w:t>
            </w:r>
            <w:proofErr w:type="spellEnd"/>
            <w:r w:rsidRPr="00703C4D">
              <w:rPr>
                <w:rFonts w:eastAsia="SimSun" w:cs="Times New Roman"/>
                <w:sz w:val="20"/>
                <w:szCs w:val="20"/>
                <w:lang w:eastAsia="zh-CN"/>
              </w:rPr>
              <w:t>. rendszer esetén,</w:t>
            </w:r>
          </w:p>
          <w:p w14:paraId="1EA2CC7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668A335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5EE0691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(+ 2 hét),</w:t>
            </w:r>
          </w:p>
          <w:p w14:paraId="622CAB6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12 hónap</w:t>
            </w:r>
            <w:r w:rsidRPr="00703C4D">
              <w:rPr>
                <w:rFonts w:eastAsia="SimSun" w:cs="Times New Roman"/>
                <w:sz w:val="20"/>
                <w:szCs w:val="20"/>
                <w:lang w:eastAsia="zh-CN"/>
              </w:rPr>
              <w:br/>
              <w:t>(+ 1 hónap)</w:t>
            </w:r>
          </w:p>
        </w:tc>
        <w:tc>
          <w:tcPr>
            <w:tcW w:w="1668" w:type="dxa"/>
            <w:tcBorders>
              <w:top w:val="single" w:sz="4" w:space="0" w:color="000000"/>
              <w:left w:val="single" w:sz="4" w:space="0" w:color="000000"/>
              <w:bottom w:val="single" w:sz="4" w:space="0" w:color="000000"/>
            </w:tcBorders>
            <w:shd w:val="clear" w:color="auto" w:fill="auto"/>
            <w:vAlign w:val="center"/>
          </w:tcPr>
          <w:p w14:paraId="66B8D85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680" w:type="dxa"/>
            <w:tcBorders>
              <w:top w:val="single" w:sz="4" w:space="0" w:color="000000"/>
              <w:left w:val="single" w:sz="4" w:space="0" w:color="000000"/>
              <w:bottom w:val="single" w:sz="4" w:space="0" w:color="000000"/>
            </w:tcBorders>
            <w:shd w:val="clear" w:color="auto" w:fill="auto"/>
            <w:vAlign w:val="center"/>
          </w:tcPr>
          <w:p w14:paraId="5C50BC2D"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FEF21"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5A703EAF" w14:textId="77777777" w:rsidTr="003C34CD">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43FE8A99"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tcBorders>
              <w:top w:val="single" w:sz="4" w:space="0" w:color="000000"/>
              <w:left w:val="single" w:sz="4" w:space="0" w:color="000000"/>
              <w:bottom w:val="single" w:sz="4" w:space="0" w:color="000000"/>
            </w:tcBorders>
            <w:shd w:val="clear" w:color="auto" w:fill="auto"/>
            <w:vAlign w:val="center"/>
          </w:tcPr>
          <w:p w14:paraId="1717EE25"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Beépített tűzoltó berendezés</w:t>
            </w:r>
          </w:p>
        </w:tc>
        <w:tc>
          <w:tcPr>
            <w:tcW w:w="1728" w:type="dxa"/>
            <w:tcBorders>
              <w:top w:val="single" w:sz="4" w:space="0" w:color="000000"/>
              <w:left w:val="single" w:sz="4" w:space="0" w:color="000000"/>
              <w:bottom w:val="single" w:sz="4" w:space="0" w:color="000000"/>
            </w:tcBorders>
            <w:shd w:val="clear" w:color="auto" w:fill="auto"/>
            <w:vAlign w:val="center"/>
          </w:tcPr>
          <w:p w14:paraId="0C17BDC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 hét,</w:t>
            </w:r>
          </w:p>
          <w:p w14:paraId="05D79DC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 hónap</w:t>
            </w:r>
          </w:p>
        </w:tc>
        <w:tc>
          <w:tcPr>
            <w:tcW w:w="1560" w:type="dxa"/>
            <w:tcBorders>
              <w:top w:val="single" w:sz="4" w:space="0" w:color="000000"/>
              <w:left w:val="single" w:sz="4" w:space="0" w:color="000000"/>
              <w:bottom w:val="single" w:sz="4" w:space="0" w:color="000000"/>
            </w:tcBorders>
            <w:shd w:val="clear" w:color="auto" w:fill="auto"/>
            <w:vAlign w:val="center"/>
          </w:tcPr>
          <w:p w14:paraId="3BCCE77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3ED9541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12 hónap</w:t>
            </w:r>
            <w:r w:rsidRPr="00703C4D">
              <w:rPr>
                <w:rFonts w:eastAsia="SimSun" w:cs="Times New Roman"/>
                <w:sz w:val="20"/>
                <w:szCs w:val="20"/>
                <w:lang w:eastAsia="zh-CN"/>
              </w:rPr>
              <w:br/>
              <w:t>(+ 1 hónap)</w:t>
            </w:r>
          </w:p>
        </w:tc>
        <w:tc>
          <w:tcPr>
            <w:tcW w:w="1668" w:type="dxa"/>
            <w:tcBorders>
              <w:top w:val="single" w:sz="4" w:space="0" w:color="000000"/>
              <w:left w:val="single" w:sz="4" w:space="0" w:color="000000"/>
              <w:bottom w:val="single" w:sz="4" w:space="0" w:color="000000"/>
            </w:tcBorders>
            <w:shd w:val="clear" w:color="auto" w:fill="auto"/>
            <w:vAlign w:val="center"/>
          </w:tcPr>
          <w:p w14:paraId="327CD51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680" w:type="dxa"/>
            <w:tcBorders>
              <w:top w:val="single" w:sz="4" w:space="0" w:color="000000"/>
              <w:left w:val="single" w:sz="4" w:space="0" w:color="000000"/>
              <w:bottom w:val="single" w:sz="4" w:space="0" w:color="000000"/>
            </w:tcBorders>
            <w:shd w:val="clear" w:color="auto" w:fill="auto"/>
            <w:vAlign w:val="center"/>
          </w:tcPr>
          <w:p w14:paraId="7A07DD85"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356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54CFBC91" w14:textId="77777777" w:rsidTr="003C34CD">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1F21A03C"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tcBorders>
              <w:top w:val="single" w:sz="4" w:space="0" w:color="000000"/>
              <w:left w:val="single" w:sz="4" w:space="0" w:color="000000"/>
              <w:bottom w:val="single" w:sz="4" w:space="0" w:color="000000"/>
            </w:tcBorders>
            <w:shd w:val="clear" w:color="auto" w:fill="auto"/>
            <w:vAlign w:val="center"/>
          </w:tcPr>
          <w:p w14:paraId="680CDD69"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 xml:space="preserve">Tűz- és </w:t>
            </w:r>
            <w:proofErr w:type="spellStart"/>
            <w:r w:rsidRPr="00703C4D">
              <w:rPr>
                <w:rFonts w:eastAsia="SimSun" w:cs="Times New Roman"/>
                <w:sz w:val="20"/>
                <w:szCs w:val="20"/>
                <w:lang w:eastAsia="zh-CN"/>
              </w:rPr>
              <w:t>hibaátjelző</w:t>
            </w:r>
            <w:proofErr w:type="spellEnd"/>
            <w:r w:rsidRPr="00703C4D">
              <w:rPr>
                <w:rFonts w:eastAsia="SimSun" w:cs="Times New Roman"/>
                <w:sz w:val="20"/>
                <w:szCs w:val="20"/>
                <w:lang w:eastAsia="zh-CN"/>
              </w:rPr>
              <w:t xml:space="preserve"> berendezés</w:t>
            </w:r>
          </w:p>
        </w:tc>
        <w:tc>
          <w:tcPr>
            <w:tcW w:w="1728" w:type="dxa"/>
            <w:tcBorders>
              <w:top w:val="single" w:sz="4" w:space="0" w:color="000000"/>
              <w:left w:val="single" w:sz="4" w:space="0" w:color="000000"/>
              <w:bottom w:val="single" w:sz="4" w:space="0" w:color="000000"/>
            </w:tcBorders>
            <w:shd w:val="clear" w:color="auto" w:fill="auto"/>
            <w:vAlign w:val="center"/>
          </w:tcPr>
          <w:p w14:paraId="5096E72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 nap</w:t>
            </w:r>
          </w:p>
          <w:p w14:paraId="482E8D1F"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 xml:space="preserve">kivéve </w:t>
            </w:r>
            <w:proofErr w:type="spellStart"/>
            <w:r w:rsidRPr="00703C4D">
              <w:rPr>
                <w:rFonts w:eastAsia="SimSun" w:cs="Times New Roman"/>
                <w:sz w:val="20"/>
                <w:szCs w:val="20"/>
                <w:lang w:eastAsia="zh-CN"/>
              </w:rPr>
              <w:t>autom</w:t>
            </w:r>
            <w:proofErr w:type="spellEnd"/>
            <w:r w:rsidRPr="00703C4D">
              <w:rPr>
                <w:rFonts w:eastAsia="SimSun" w:cs="Times New Roman"/>
                <w:sz w:val="20"/>
                <w:szCs w:val="20"/>
                <w:lang w:eastAsia="zh-CN"/>
              </w:rPr>
              <w:t xml:space="preserve">. </w:t>
            </w:r>
            <w:proofErr w:type="spellStart"/>
            <w:r w:rsidRPr="00703C4D">
              <w:rPr>
                <w:rFonts w:eastAsia="SimSun" w:cs="Times New Roman"/>
                <w:sz w:val="20"/>
                <w:szCs w:val="20"/>
                <w:lang w:eastAsia="zh-CN"/>
              </w:rPr>
              <w:t>ell</w:t>
            </w:r>
            <w:proofErr w:type="spellEnd"/>
            <w:r w:rsidRPr="00703C4D">
              <w:rPr>
                <w:rFonts w:eastAsia="SimSun" w:cs="Times New Roman"/>
                <w:sz w:val="20"/>
                <w:szCs w:val="20"/>
                <w:lang w:eastAsia="zh-CN"/>
              </w:rPr>
              <w:t>. rendszer esetén,</w:t>
            </w:r>
          </w:p>
        </w:tc>
        <w:tc>
          <w:tcPr>
            <w:tcW w:w="1560" w:type="dxa"/>
            <w:tcBorders>
              <w:top w:val="single" w:sz="4" w:space="0" w:color="000000"/>
              <w:left w:val="single" w:sz="4" w:space="0" w:color="000000"/>
              <w:bottom w:val="single" w:sz="4" w:space="0" w:color="000000"/>
            </w:tcBorders>
            <w:shd w:val="clear" w:color="auto" w:fill="auto"/>
            <w:vAlign w:val="center"/>
          </w:tcPr>
          <w:p w14:paraId="3CE8C2D1"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48869CA0"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(+ 2 hét)</w:t>
            </w:r>
          </w:p>
        </w:tc>
        <w:tc>
          <w:tcPr>
            <w:tcW w:w="1668" w:type="dxa"/>
            <w:tcBorders>
              <w:top w:val="single" w:sz="4" w:space="0" w:color="000000"/>
              <w:left w:val="single" w:sz="4" w:space="0" w:color="000000"/>
              <w:bottom w:val="single" w:sz="4" w:space="0" w:color="000000"/>
            </w:tcBorders>
            <w:shd w:val="clear" w:color="auto" w:fill="auto"/>
            <w:vAlign w:val="center"/>
          </w:tcPr>
          <w:p w14:paraId="6F3371A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680" w:type="dxa"/>
            <w:tcBorders>
              <w:top w:val="single" w:sz="4" w:space="0" w:color="000000"/>
              <w:left w:val="single" w:sz="4" w:space="0" w:color="000000"/>
              <w:bottom w:val="single" w:sz="4" w:space="0" w:color="000000"/>
            </w:tcBorders>
            <w:shd w:val="clear" w:color="auto" w:fill="auto"/>
            <w:vAlign w:val="center"/>
          </w:tcPr>
          <w:p w14:paraId="239BF11B"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D5FC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79EF455F" w14:textId="77777777" w:rsidTr="003C34CD">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4081E2C3"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tcBorders>
              <w:top w:val="single" w:sz="4" w:space="0" w:color="000000"/>
              <w:left w:val="single" w:sz="4" w:space="0" w:color="000000"/>
              <w:bottom w:val="single" w:sz="4" w:space="0" w:color="000000"/>
            </w:tcBorders>
            <w:shd w:val="clear" w:color="auto" w:fill="auto"/>
            <w:vAlign w:val="center"/>
          </w:tcPr>
          <w:p w14:paraId="51E535BF"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Tűzoltósági kulcsszéf</w:t>
            </w:r>
          </w:p>
        </w:tc>
        <w:tc>
          <w:tcPr>
            <w:tcW w:w="1728" w:type="dxa"/>
            <w:tcBorders>
              <w:top w:val="single" w:sz="4" w:space="0" w:color="000000"/>
              <w:left w:val="single" w:sz="4" w:space="0" w:color="000000"/>
              <w:bottom w:val="single" w:sz="4" w:space="0" w:color="000000"/>
            </w:tcBorders>
            <w:shd w:val="clear" w:color="auto" w:fill="auto"/>
            <w:vAlign w:val="center"/>
          </w:tcPr>
          <w:p w14:paraId="614BB13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 nap</w:t>
            </w:r>
          </w:p>
        </w:tc>
        <w:tc>
          <w:tcPr>
            <w:tcW w:w="1560" w:type="dxa"/>
            <w:tcBorders>
              <w:top w:val="single" w:sz="4" w:space="0" w:color="000000"/>
              <w:left w:val="single" w:sz="4" w:space="0" w:color="000000"/>
              <w:bottom w:val="single" w:sz="4" w:space="0" w:color="000000"/>
            </w:tcBorders>
            <w:shd w:val="clear" w:color="auto" w:fill="auto"/>
            <w:vAlign w:val="center"/>
          </w:tcPr>
          <w:p w14:paraId="2FDB244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050AF38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(+ 2 hét)</w:t>
            </w:r>
          </w:p>
        </w:tc>
        <w:tc>
          <w:tcPr>
            <w:tcW w:w="1668" w:type="dxa"/>
            <w:tcBorders>
              <w:top w:val="single" w:sz="4" w:space="0" w:color="000000"/>
              <w:left w:val="single" w:sz="4" w:space="0" w:color="000000"/>
              <w:bottom w:val="single" w:sz="4" w:space="0" w:color="000000"/>
            </w:tcBorders>
            <w:shd w:val="clear" w:color="auto" w:fill="auto"/>
            <w:vAlign w:val="center"/>
          </w:tcPr>
          <w:p w14:paraId="102D9667"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680" w:type="dxa"/>
            <w:tcBorders>
              <w:top w:val="single" w:sz="4" w:space="0" w:color="000000"/>
              <w:left w:val="single" w:sz="4" w:space="0" w:color="000000"/>
              <w:bottom w:val="single" w:sz="4" w:space="0" w:color="000000"/>
            </w:tcBorders>
            <w:shd w:val="clear" w:color="auto" w:fill="auto"/>
            <w:vAlign w:val="center"/>
          </w:tcPr>
          <w:p w14:paraId="3FEFB9C5"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97ED"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6C39B8DA" w14:textId="77777777" w:rsidTr="003C34CD">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6B454B64"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tcBorders>
              <w:top w:val="single" w:sz="4" w:space="0" w:color="000000"/>
              <w:left w:val="single" w:sz="4" w:space="0" w:color="000000"/>
              <w:bottom w:val="single" w:sz="4" w:space="0" w:color="000000"/>
            </w:tcBorders>
            <w:shd w:val="clear" w:color="auto" w:fill="auto"/>
            <w:vAlign w:val="center"/>
          </w:tcPr>
          <w:p w14:paraId="5C6A1B29"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Tűzoltósági rádióerősítő</w:t>
            </w:r>
          </w:p>
        </w:tc>
        <w:tc>
          <w:tcPr>
            <w:tcW w:w="3288" w:type="dxa"/>
            <w:gridSpan w:val="2"/>
            <w:tcBorders>
              <w:top w:val="single" w:sz="4" w:space="0" w:color="000000"/>
              <w:left w:val="single" w:sz="4" w:space="0" w:color="000000"/>
              <w:bottom w:val="single" w:sz="4" w:space="0" w:color="000000"/>
            </w:tcBorders>
            <w:shd w:val="clear" w:color="auto" w:fill="auto"/>
            <w:vAlign w:val="center"/>
          </w:tcPr>
          <w:p w14:paraId="6DA0DA05"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nincs követelmény</w:t>
            </w:r>
          </w:p>
        </w:tc>
        <w:tc>
          <w:tcPr>
            <w:tcW w:w="1578" w:type="dxa"/>
            <w:tcBorders>
              <w:top w:val="single" w:sz="4" w:space="0" w:color="000000"/>
              <w:left w:val="single" w:sz="4" w:space="0" w:color="000000"/>
              <w:bottom w:val="single" w:sz="4" w:space="0" w:color="000000"/>
            </w:tcBorders>
            <w:shd w:val="clear" w:color="auto" w:fill="auto"/>
            <w:vAlign w:val="center"/>
          </w:tcPr>
          <w:p w14:paraId="4ED8E1C2"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(+ 2 hét)</w:t>
            </w:r>
          </w:p>
        </w:tc>
        <w:tc>
          <w:tcPr>
            <w:tcW w:w="1668" w:type="dxa"/>
            <w:tcBorders>
              <w:top w:val="single" w:sz="4" w:space="0" w:color="000000"/>
              <w:left w:val="single" w:sz="4" w:space="0" w:color="000000"/>
              <w:bottom w:val="single" w:sz="4" w:space="0" w:color="000000"/>
            </w:tcBorders>
            <w:shd w:val="clear" w:color="auto" w:fill="auto"/>
            <w:vAlign w:val="center"/>
          </w:tcPr>
          <w:p w14:paraId="7159B7B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680" w:type="dxa"/>
            <w:tcBorders>
              <w:top w:val="single" w:sz="4" w:space="0" w:color="000000"/>
              <w:left w:val="single" w:sz="4" w:space="0" w:color="000000"/>
              <w:bottom w:val="single" w:sz="4" w:space="0" w:color="000000"/>
            </w:tcBorders>
            <w:shd w:val="clear" w:color="auto" w:fill="auto"/>
            <w:vAlign w:val="center"/>
          </w:tcPr>
          <w:p w14:paraId="19E94145"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B5A1"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33F3BE15" w14:textId="77777777" w:rsidTr="003C34CD">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7D757B74"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tcBorders>
              <w:top w:val="single" w:sz="4" w:space="0" w:color="000000"/>
              <w:left w:val="single" w:sz="4" w:space="0" w:color="000000"/>
              <w:bottom w:val="single" w:sz="4" w:space="0" w:color="000000"/>
            </w:tcBorders>
            <w:shd w:val="clear" w:color="auto" w:fill="auto"/>
            <w:vAlign w:val="center"/>
          </w:tcPr>
          <w:p w14:paraId="1F0DFF83"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Tűzoltó felvonó</w:t>
            </w:r>
          </w:p>
        </w:tc>
        <w:tc>
          <w:tcPr>
            <w:tcW w:w="1728" w:type="dxa"/>
            <w:tcBorders>
              <w:top w:val="single" w:sz="4" w:space="0" w:color="000000"/>
              <w:left w:val="single" w:sz="4" w:space="0" w:color="000000"/>
              <w:bottom w:val="single" w:sz="4" w:space="0" w:color="000000"/>
            </w:tcBorders>
            <w:shd w:val="clear" w:color="auto" w:fill="auto"/>
            <w:vAlign w:val="center"/>
          </w:tcPr>
          <w:p w14:paraId="77100D7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3DE290D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37DC2BF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12 hónap</w:t>
            </w:r>
            <w:r w:rsidRPr="00703C4D">
              <w:rPr>
                <w:rFonts w:eastAsia="SimSun" w:cs="Times New Roman"/>
                <w:sz w:val="20"/>
                <w:szCs w:val="20"/>
                <w:lang w:eastAsia="zh-CN"/>
              </w:rPr>
              <w:br/>
              <w:t>(+ 1 hónap)</w:t>
            </w:r>
          </w:p>
        </w:tc>
        <w:tc>
          <w:tcPr>
            <w:tcW w:w="1668" w:type="dxa"/>
            <w:tcBorders>
              <w:top w:val="single" w:sz="4" w:space="0" w:color="000000"/>
              <w:left w:val="single" w:sz="4" w:space="0" w:color="000000"/>
              <w:bottom w:val="single" w:sz="4" w:space="0" w:color="000000"/>
            </w:tcBorders>
            <w:shd w:val="clear" w:color="auto" w:fill="auto"/>
            <w:vAlign w:val="center"/>
          </w:tcPr>
          <w:p w14:paraId="148EF5ED"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680" w:type="dxa"/>
            <w:tcBorders>
              <w:top w:val="single" w:sz="4" w:space="0" w:color="000000"/>
              <w:left w:val="single" w:sz="4" w:space="0" w:color="000000"/>
              <w:bottom w:val="single" w:sz="4" w:space="0" w:color="000000"/>
            </w:tcBorders>
            <w:shd w:val="clear" w:color="auto" w:fill="auto"/>
            <w:vAlign w:val="center"/>
          </w:tcPr>
          <w:p w14:paraId="4B7D471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D7FD"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bl>
    <w:p w14:paraId="7B0D5581" w14:textId="49963AF0" w:rsidR="003C34CD" w:rsidRPr="00703C4D" w:rsidRDefault="003C34CD"/>
    <w:tbl>
      <w:tblPr>
        <w:tblW w:w="14312" w:type="dxa"/>
        <w:jc w:val="center"/>
        <w:tblLayout w:type="fixed"/>
        <w:tblLook w:val="0000" w:firstRow="0" w:lastRow="0" w:firstColumn="0" w:lastColumn="0" w:noHBand="0" w:noVBand="0"/>
      </w:tblPr>
      <w:tblGrid>
        <w:gridCol w:w="644"/>
        <w:gridCol w:w="1283"/>
        <w:gridCol w:w="2321"/>
        <w:gridCol w:w="1728"/>
        <w:gridCol w:w="1560"/>
        <w:gridCol w:w="1578"/>
        <w:gridCol w:w="1668"/>
        <w:gridCol w:w="1829"/>
        <w:gridCol w:w="1701"/>
      </w:tblGrid>
      <w:tr w:rsidR="00461229" w:rsidRPr="00703C4D" w14:paraId="27FC30AF"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4D15D94B" w14:textId="5405BC15" w:rsidR="00461229" w:rsidRPr="00703C4D" w:rsidRDefault="00461229" w:rsidP="004133C7">
            <w:pPr>
              <w:suppressAutoHyphens/>
              <w:spacing w:after="0"/>
              <w:ind w:left="57" w:firstLine="0"/>
              <w:jc w:val="center"/>
              <w:rPr>
                <w:rFonts w:eastAsia="SimSun" w:cs="Times New Roman"/>
                <w:sz w:val="20"/>
                <w:szCs w:val="20"/>
                <w:lang w:eastAsia="zh-CN"/>
              </w:rPr>
            </w:pPr>
          </w:p>
        </w:tc>
        <w:tc>
          <w:tcPr>
            <w:tcW w:w="3604" w:type="dxa"/>
            <w:gridSpan w:val="2"/>
            <w:vMerge w:val="restart"/>
            <w:tcBorders>
              <w:top w:val="single" w:sz="4" w:space="0" w:color="000000"/>
              <w:left w:val="single" w:sz="4" w:space="0" w:color="000000"/>
            </w:tcBorders>
            <w:shd w:val="clear" w:color="auto" w:fill="auto"/>
            <w:vAlign w:val="center"/>
          </w:tcPr>
          <w:p w14:paraId="5A3DFCF1"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b/>
                <w:sz w:val="20"/>
                <w:szCs w:val="20"/>
                <w:lang w:eastAsia="zh-CN"/>
              </w:rPr>
              <w:t>Érintett műszaki megoldás</w:t>
            </w:r>
          </w:p>
        </w:tc>
        <w:tc>
          <w:tcPr>
            <w:tcW w:w="3288" w:type="dxa"/>
            <w:gridSpan w:val="2"/>
            <w:tcBorders>
              <w:top w:val="single" w:sz="4" w:space="0" w:color="000000"/>
              <w:left w:val="single" w:sz="4" w:space="0" w:color="000000"/>
              <w:bottom w:val="single" w:sz="4" w:space="0" w:color="000000"/>
            </w:tcBorders>
            <w:shd w:val="clear" w:color="auto" w:fill="auto"/>
            <w:vAlign w:val="center"/>
          </w:tcPr>
          <w:p w14:paraId="171D9C92"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Üzemeltetői ellenőrzés</w:t>
            </w:r>
          </w:p>
        </w:tc>
        <w:tc>
          <w:tcPr>
            <w:tcW w:w="3246" w:type="dxa"/>
            <w:gridSpan w:val="2"/>
            <w:tcBorders>
              <w:top w:val="single" w:sz="4" w:space="0" w:color="000000"/>
              <w:left w:val="single" w:sz="4" w:space="0" w:color="000000"/>
              <w:bottom w:val="single" w:sz="4" w:space="0" w:color="000000"/>
            </w:tcBorders>
            <w:shd w:val="clear" w:color="auto" w:fill="auto"/>
            <w:vAlign w:val="center"/>
          </w:tcPr>
          <w:p w14:paraId="660C398B"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Időszakos felülvizsgálat</w:t>
            </w: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0885A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Karbantartás</w:t>
            </w:r>
          </w:p>
        </w:tc>
      </w:tr>
      <w:tr w:rsidR="00461229" w:rsidRPr="00703C4D" w14:paraId="1B4BFEEE"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10E47B53" w14:textId="77777777" w:rsidR="00461229" w:rsidRPr="00703C4D" w:rsidRDefault="00461229" w:rsidP="004133C7">
            <w:pPr>
              <w:suppressAutoHyphens/>
              <w:spacing w:after="0"/>
              <w:ind w:left="57" w:firstLine="0"/>
              <w:jc w:val="center"/>
              <w:rPr>
                <w:rFonts w:eastAsia="SimSun" w:cs="Times New Roman"/>
                <w:sz w:val="20"/>
                <w:szCs w:val="20"/>
                <w:lang w:eastAsia="zh-CN"/>
              </w:rPr>
            </w:pPr>
          </w:p>
        </w:tc>
        <w:tc>
          <w:tcPr>
            <w:tcW w:w="3604" w:type="dxa"/>
            <w:gridSpan w:val="2"/>
            <w:vMerge/>
            <w:tcBorders>
              <w:left w:val="single" w:sz="4" w:space="0" w:color="000000"/>
              <w:bottom w:val="single" w:sz="4" w:space="0" w:color="000000"/>
            </w:tcBorders>
            <w:shd w:val="clear" w:color="auto" w:fill="auto"/>
            <w:vAlign w:val="center"/>
          </w:tcPr>
          <w:p w14:paraId="285BD926" w14:textId="77777777" w:rsidR="00461229" w:rsidRPr="00703C4D" w:rsidRDefault="00461229" w:rsidP="004133C7">
            <w:pPr>
              <w:suppressAutoHyphens/>
              <w:spacing w:after="0"/>
              <w:ind w:left="0" w:firstLine="0"/>
              <w:jc w:val="left"/>
              <w:rPr>
                <w:rFonts w:eastAsia="SimSun" w:cs="Times New Roman"/>
                <w:sz w:val="20"/>
                <w:szCs w:val="20"/>
                <w:lang w:eastAsia="zh-CN"/>
              </w:rPr>
            </w:pPr>
          </w:p>
        </w:tc>
        <w:tc>
          <w:tcPr>
            <w:tcW w:w="1728" w:type="dxa"/>
            <w:tcBorders>
              <w:top w:val="single" w:sz="4" w:space="0" w:color="000000"/>
              <w:left w:val="single" w:sz="4" w:space="0" w:color="000000"/>
              <w:bottom w:val="single" w:sz="4" w:space="0" w:color="000000"/>
            </w:tcBorders>
            <w:shd w:val="clear" w:color="auto" w:fill="auto"/>
            <w:vAlign w:val="center"/>
          </w:tcPr>
          <w:p w14:paraId="66A650E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ciklusidő</w:t>
            </w:r>
          </w:p>
        </w:tc>
        <w:tc>
          <w:tcPr>
            <w:tcW w:w="1560" w:type="dxa"/>
            <w:tcBorders>
              <w:top w:val="single" w:sz="4" w:space="0" w:color="000000"/>
              <w:left w:val="single" w:sz="4" w:space="0" w:color="000000"/>
              <w:bottom w:val="single" w:sz="4" w:space="0" w:color="000000"/>
            </w:tcBorders>
            <w:shd w:val="clear" w:color="auto" w:fill="auto"/>
            <w:vAlign w:val="center"/>
          </w:tcPr>
          <w:p w14:paraId="157AC6C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dokumentálás szükségessége és módja</w:t>
            </w:r>
          </w:p>
        </w:tc>
        <w:tc>
          <w:tcPr>
            <w:tcW w:w="1578" w:type="dxa"/>
            <w:tcBorders>
              <w:top w:val="single" w:sz="4" w:space="0" w:color="000000"/>
              <w:left w:val="single" w:sz="4" w:space="0" w:color="000000"/>
              <w:bottom w:val="single" w:sz="4" w:space="0" w:color="000000"/>
            </w:tcBorders>
            <w:shd w:val="clear" w:color="auto" w:fill="auto"/>
            <w:vAlign w:val="center"/>
          </w:tcPr>
          <w:p w14:paraId="2228626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ciklusidő</w:t>
            </w:r>
          </w:p>
        </w:tc>
        <w:tc>
          <w:tcPr>
            <w:tcW w:w="1668" w:type="dxa"/>
            <w:tcBorders>
              <w:top w:val="single" w:sz="4" w:space="0" w:color="000000"/>
              <w:left w:val="single" w:sz="4" w:space="0" w:color="000000"/>
              <w:bottom w:val="single" w:sz="4" w:space="0" w:color="000000"/>
            </w:tcBorders>
            <w:shd w:val="clear" w:color="auto" w:fill="auto"/>
            <w:vAlign w:val="center"/>
          </w:tcPr>
          <w:p w14:paraId="02533C3F"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dokumentálás szükségessége és módja</w:t>
            </w:r>
          </w:p>
        </w:tc>
        <w:tc>
          <w:tcPr>
            <w:tcW w:w="1829" w:type="dxa"/>
            <w:tcBorders>
              <w:top w:val="single" w:sz="4" w:space="0" w:color="000000"/>
              <w:left w:val="single" w:sz="4" w:space="0" w:color="000000"/>
              <w:bottom w:val="single" w:sz="4" w:space="0" w:color="000000"/>
            </w:tcBorders>
            <w:shd w:val="clear" w:color="auto" w:fill="auto"/>
            <w:vAlign w:val="center"/>
          </w:tcPr>
          <w:p w14:paraId="4E3AECE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ciklusidő</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FB76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dokumentálás szükségessége és módja</w:t>
            </w:r>
          </w:p>
        </w:tc>
      </w:tr>
      <w:tr w:rsidR="00461229" w:rsidRPr="00703C4D" w14:paraId="72C41459"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4D7FA463"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gridSpan w:val="2"/>
            <w:tcBorders>
              <w:top w:val="single" w:sz="4" w:space="0" w:color="000000"/>
              <w:left w:val="single" w:sz="4" w:space="0" w:color="000000"/>
              <w:bottom w:val="single" w:sz="4" w:space="0" w:color="000000"/>
            </w:tcBorders>
            <w:shd w:val="clear" w:color="auto" w:fill="auto"/>
            <w:vAlign w:val="center"/>
          </w:tcPr>
          <w:p w14:paraId="34D23F16"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Evakuációs hangrendszer</w:t>
            </w:r>
          </w:p>
        </w:tc>
        <w:tc>
          <w:tcPr>
            <w:tcW w:w="1728" w:type="dxa"/>
            <w:tcBorders>
              <w:top w:val="single" w:sz="4" w:space="0" w:color="000000"/>
              <w:left w:val="single" w:sz="4" w:space="0" w:color="000000"/>
              <w:bottom w:val="single" w:sz="4" w:space="0" w:color="000000"/>
            </w:tcBorders>
            <w:shd w:val="clear" w:color="auto" w:fill="auto"/>
            <w:vAlign w:val="center"/>
          </w:tcPr>
          <w:p w14:paraId="00CAEFA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Minden rendezvény esetén, de legalább 1 hónap</w:t>
            </w:r>
          </w:p>
        </w:tc>
        <w:tc>
          <w:tcPr>
            <w:tcW w:w="1560" w:type="dxa"/>
            <w:tcBorders>
              <w:top w:val="single" w:sz="4" w:space="0" w:color="000000"/>
              <w:left w:val="single" w:sz="4" w:space="0" w:color="000000"/>
              <w:bottom w:val="single" w:sz="4" w:space="0" w:color="000000"/>
            </w:tcBorders>
            <w:shd w:val="clear" w:color="auto" w:fill="auto"/>
            <w:vAlign w:val="center"/>
          </w:tcPr>
          <w:p w14:paraId="0458D082"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5E43C1D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(+ 2 hét)</w:t>
            </w:r>
          </w:p>
        </w:tc>
        <w:tc>
          <w:tcPr>
            <w:tcW w:w="1668" w:type="dxa"/>
            <w:tcBorders>
              <w:top w:val="single" w:sz="4" w:space="0" w:color="000000"/>
              <w:left w:val="single" w:sz="4" w:space="0" w:color="000000"/>
              <w:bottom w:val="single" w:sz="4" w:space="0" w:color="000000"/>
            </w:tcBorders>
            <w:shd w:val="clear" w:color="auto" w:fill="auto"/>
            <w:vAlign w:val="center"/>
          </w:tcPr>
          <w:p w14:paraId="68709720"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426299C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2BB30"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2EA000A2"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674D9A75"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gridSpan w:val="2"/>
            <w:tcBorders>
              <w:top w:val="single" w:sz="4" w:space="0" w:color="000000"/>
              <w:left w:val="single" w:sz="4" w:space="0" w:color="000000"/>
              <w:bottom w:val="single" w:sz="4" w:space="0" w:color="000000"/>
            </w:tcBorders>
            <w:shd w:val="clear" w:color="auto" w:fill="auto"/>
            <w:vAlign w:val="center"/>
          </w:tcPr>
          <w:p w14:paraId="272B6BB9"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Biztonsági világítás, kívülről vagy belülről megvilágított menekülési jelek, korábbi előírások szerinti irányfényvilágítás</w:t>
            </w:r>
          </w:p>
        </w:tc>
        <w:tc>
          <w:tcPr>
            <w:tcW w:w="1728" w:type="dxa"/>
            <w:tcBorders>
              <w:top w:val="single" w:sz="4" w:space="0" w:color="000000"/>
              <w:left w:val="single" w:sz="4" w:space="0" w:color="000000"/>
              <w:bottom w:val="single" w:sz="4" w:space="0" w:color="000000"/>
            </w:tcBorders>
            <w:shd w:val="clear" w:color="auto" w:fill="auto"/>
            <w:vAlign w:val="center"/>
          </w:tcPr>
          <w:p w14:paraId="47D05D4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w:t>
            </w:r>
          </w:p>
        </w:tc>
        <w:tc>
          <w:tcPr>
            <w:tcW w:w="1560" w:type="dxa"/>
            <w:tcBorders>
              <w:top w:val="single" w:sz="4" w:space="0" w:color="000000"/>
              <w:left w:val="single" w:sz="4" w:space="0" w:color="000000"/>
              <w:bottom w:val="single" w:sz="4" w:space="0" w:color="000000"/>
            </w:tcBorders>
            <w:shd w:val="clear" w:color="auto" w:fill="auto"/>
            <w:vAlign w:val="center"/>
          </w:tcPr>
          <w:p w14:paraId="1F97CBDB"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1D74609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12 hónap</w:t>
            </w:r>
            <w:r w:rsidRPr="00703C4D">
              <w:rPr>
                <w:rFonts w:eastAsia="SimSun" w:cs="Times New Roman"/>
                <w:sz w:val="20"/>
                <w:szCs w:val="20"/>
                <w:lang w:eastAsia="zh-CN"/>
              </w:rPr>
              <w:br/>
              <w:t>(+ 1 hónap)</w:t>
            </w:r>
          </w:p>
        </w:tc>
        <w:tc>
          <w:tcPr>
            <w:tcW w:w="1668" w:type="dxa"/>
            <w:tcBorders>
              <w:top w:val="single" w:sz="4" w:space="0" w:color="000000"/>
              <w:left w:val="single" w:sz="4" w:space="0" w:color="000000"/>
              <w:bottom w:val="single" w:sz="4" w:space="0" w:color="000000"/>
            </w:tcBorders>
            <w:shd w:val="clear" w:color="auto" w:fill="auto"/>
            <w:vAlign w:val="center"/>
          </w:tcPr>
          <w:p w14:paraId="14AA0DA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5ADB354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7F50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64A58B9C" w14:textId="77777777" w:rsidTr="00461229">
        <w:trPr>
          <w:cantSplit/>
          <w:trHeight w:val="469"/>
          <w:jc w:val="center"/>
        </w:trPr>
        <w:tc>
          <w:tcPr>
            <w:tcW w:w="644" w:type="dxa"/>
            <w:tcBorders>
              <w:top w:val="single" w:sz="4" w:space="0" w:color="000000"/>
              <w:left w:val="single" w:sz="4" w:space="0" w:color="000000"/>
              <w:bottom w:val="single" w:sz="4" w:space="0" w:color="000000"/>
            </w:tcBorders>
            <w:shd w:val="clear" w:color="auto" w:fill="auto"/>
            <w:vAlign w:val="center"/>
          </w:tcPr>
          <w:p w14:paraId="4B4520B1"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gridSpan w:val="2"/>
            <w:tcBorders>
              <w:top w:val="single" w:sz="4" w:space="0" w:color="000000"/>
              <w:left w:val="single" w:sz="4" w:space="0" w:color="000000"/>
              <w:bottom w:val="single" w:sz="4" w:space="0" w:color="000000"/>
            </w:tcBorders>
            <w:shd w:val="clear" w:color="auto" w:fill="auto"/>
            <w:vAlign w:val="center"/>
          </w:tcPr>
          <w:p w14:paraId="3603F7F9"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Pánikzár, vészkijárati zár, vészkijárat biztosító rendszer</w:t>
            </w:r>
          </w:p>
        </w:tc>
        <w:tc>
          <w:tcPr>
            <w:tcW w:w="1728" w:type="dxa"/>
            <w:tcBorders>
              <w:top w:val="single" w:sz="4" w:space="0" w:color="000000"/>
              <w:left w:val="single" w:sz="4" w:space="0" w:color="000000"/>
              <w:bottom w:val="single" w:sz="4" w:space="0" w:color="000000"/>
            </w:tcBorders>
            <w:shd w:val="clear" w:color="auto" w:fill="auto"/>
            <w:vAlign w:val="center"/>
          </w:tcPr>
          <w:p w14:paraId="514CE4D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Minden rendezvény előtt, de legalább 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0DF42710"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6A8B363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(+ 2 hét)</w:t>
            </w:r>
          </w:p>
        </w:tc>
        <w:tc>
          <w:tcPr>
            <w:tcW w:w="1668" w:type="dxa"/>
            <w:tcBorders>
              <w:top w:val="single" w:sz="4" w:space="0" w:color="000000"/>
              <w:left w:val="single" w:sz="4" w:space="0" w:color="000000"/>
              <w:bottom w:val="single" w:sz="4" w:space="0" w:color="000000"/>
            </w:tcBorders>
            <w:shd w:val="clear" w:color="auto" w:fill="auto"/>
            <w:vAlign w:val="center"/>
          </w:tcPr>
          <w:p w14:paraId="79AB34DD"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3818098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27B01"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60805D3F"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3DE9CCFE"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1283" w:type="dxa"/>
            <w:vMerge w:val="restart"/>
            <w:tcBorders>
              <w:top w:val="single" w:sz="4" w:space="0" w:color="000000"/>
              <w:left w:val="single" w:sz="4" w:space="0" w:color="000000"/>
              <w:bottom w:val="single" w:sz="4" w:space="0" w:color="000000"/>
            </w:tcBorders>
            <w:shd w:val="clear" w:color="auto" w:fill="auto"/>
            <w:vAlign w:val="center"/>
          </w:tcPr>
          <w:p w14:paraId="4D6A06A3"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Tűzgátló lezárások</w:t>
            </w:r>
          </w:p>
        </w:tc>
        <w:tc>
          <w:tcPr>
            <w:tcW w:w="2321" w:type="dxa"/>
            <w:tcBorders>
              <w:top w:val="single" w:sz="4" w:space="0" w:color="000000"/>
              <w:left w:val="single" w:sz="4" w:space="0" w:color="000000"/>
              <w:bottom w:val="single" w:sz="4" w:space="0" w:color="000000"/>
            </w:tcBorders>
            <w:shd w:val="clear" w:color="auto" w:fill="auto"/>
            <w:vAlign w:val="center"/>
          </w:tcPr>
          <w:p w14:paraId="778D774C"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tűzgátló nyílászárók</w:t>
            </w:r>
          </w:p>
        </w:tc>
        <w:tc>
          <w:tcPr>
            <w:tcW w:w="1728" w:type="dxa"/>
            <w:tcBorders>
              <w:top w:val="single" w:sz="4" w:space="0" w:color="000000"/>
              <w:left w:val="single" w:sz="4" w:space="0" w:color="000000"/>
              <w:bottom w:val="single" w:sz="4" w:space="0" w:color="000000"/>
            </w:tcBorders>
            <w:shd w:val="clear" w:color="auto" w:fill="auto"/>
            <w:vAlign w:val="center"/>
          </w:tcPr>
          <w:p w14:paraId="0926A7E2"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 hónap</w:t>
            </w:r>
          </w:p>
        </w:tc>
        <w:tc>
          <w:tcPr>
            <w:tcW w:w="1560" w:type="dxa"/>
            <w:tcBorders>
              <w:top w:val="single" w:sz="4" w:space="0" w:color="000000"/>
              <w:left w:val="single" w:sz="4" w:space="0" w:color="000000"/>
              <w:bottom w:val="single" w:sz="4" w:space="0" w:color="000000"/>
            </w:tcBorders>
            <w:shd w:val="clear" w:color="auto" w:fill="auto"/>
            <w:vAlign w:val="center"/>
          </w:tcPr>
          <w:p w14:paraId="2B03339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34DEDAF5"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(+ 2 hét)</w:t>
            </w:r>
          </w:p>
        </w:tc>
        <w:tc>
          <w:tcPr>
            <w:tcW w:w="1668" w:type="dxa"/>
            <w:tcBorders>
              <w:top w:val="single" w:sz="4" w:space="0" w:color="000000"/>
              <w:left w:val="single" w:sz="4" w:space="0" w:color="000000"/>
              <w:bottom w:val="single" w:sz="4" w:space="0" w:color="000000"/>
            </w:tcBorders>
            <w:shd w:val="clear" w:color="auto" w:fill="auto"/>
            <w:vAlign w:val="center"/>
          </w:tcPr>
          <w:p w14:paraId="6482BE32"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06C7722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35B3F"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27E91ED8"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3786202A"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1283" w:type="dxa"/>
            <w:vMerge/>
            <w:tcBorders>
              <w:top w:val="single" w:sz="4" w:space="0" w:color="000000"/>
              <w:left w:val="single" w:sz="4" w:space="0" w:color="000000"/>
              <w:bottom w:val="single" w:sz="4" w:space="0" w:color="000000"/>
            </w:tcBorders>
            <w:shd w:val="clear" w:color="auto" w:fill="auto"/>
            <w:vAlign w:val="center"/>
          </w:tcPr>
          <w:p w14:paraId="2F8CC2C6" w14:textId="77777777" w:rsidR="00461229" w:rsidRPr="00703C4D" w:rsidRDefault="00461229" w:rsidP="004133C7">
            <w:pPr>
              <w:suppressAutoHyphens/>
              <w:snapToGrid w:val="0"/>
              <w:spacing w:after="0"/>
              <w:ind w:left="0" w:firstLine="0"/>
              <w:jc w:val="left"/>
              <w:rPr>
                <w:rFonts w:eastAsia="SimSun" w:cs="Times New Roman"/>
                <w:sz w:val="20"/>
                <w:szCs w:val="20"/>
                <w:lang w:eastAsia="zh-CN"/>
              </w:rPr>
            </w:pPr>
          </w:p>
        </w:tc>
        <w:tc>
          <w:tcPr>
            <w:tcW w:w="2321" w:type="dxa"/>
            <w:tcBorders>
              <w:top w:val="single" w:sz="4" w:space="0" w:color="000000"/>
              <w:left w:val="single" w:sz="4" w:space="0" w:color="000000"/>
              <w:bottom w:val="single" w:sz="4" w:space="0" w:color="000000"/>
            </w:tcBorders>
            <w:shd w:val="clear" w:color="auto" w:fill="auto"/>
            <w:vAlign w:val="center"/>
          </w:tcPr>
          <w:p w14:paraId="461905C3"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mozgó elemet tartalmazó tűzgátló záróelemek</w:t>
            </w:r>
          </w:p>
        </w:tc>
        <w:tc>
          <w:tcPr>
            <w:tcW w:w="3288" w:type="dxa"/>
            <w:gridSpan w:val="2"/>
            <w:tcBorders>
              <w:top w:val="single" w:sz="4" w:space="0" w:color="000000"/>
              <w:left w:val="single" w:sz="4" w:space="0" w:color="000000"/>
              <w:bottom w:val="single" w:sz="4" w:space="0" w:color="000000"/>
            </w:tcBorders>
            <w:shd w:val="clear" w:color="auto" w:fill="auto"/>
            <w:vAlign w:val="center"/>
          </w:tcPr>
          <w:p w14:paraId="48FEEFE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nincs követelmény</w:t>
            </w:r>
          </w:p>
        </w:tc>
        <w:tc>
          <w:tcPr>
            <w:tcW w:w="1578" w:type="dxa"/>
            <w:tcBorders>
              <w:top w:val="single" w:sz="4" w:space="0" w:color="000000"/>
              <w:left w:val="single" w:sz="4" w:space="0" w:color="000000"/>
              <w:bottom w:val="single" w:sz="4" w:space="0" w:color="000000"/>
            </w:tcBorders>
            <w:shd w:val="clear" w:color="auto" w:fill="auto"/>
            <w:vAlign w:val="center"/>
          </w:tcPr>
          <w:p w14:paraId="7745E6CD"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(+ 2 hét)</w:t>
            </w:r>
          </w:p>
        </w:tc>
        <w:tc>
          <w:tcPr>
            <w:tcW w:w="1668" w:type="dxa"/>
            <w:tcBorders>
              <w:top w:val="single" w:sz="4" w:space="0" w:color="000000"/>
              <w:left w:val="single" w:sz="4" w:space="0" w:color="000000"/>
              <w:bottom w:val="single" w:sz="4" w:space="0" w:color="000000"/>
            </w:tcBorders>
            <w:shd w:val="clear" w:color="auto" w:fill="auto"/>
            <w:vAlign w:val="center"/>
          </w:tcPr>
          <w:p w14:paraId="4FB432AB"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4F08AF0D"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052E7"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789EC4B9"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3550FD6A"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1283" w:type="dxa"/>
            <w:vMerge w:val="restart"/>
            <w:tcBorders>
              <w:top w:val="single" w:sz="4" w:space="0" w:color="000000"/>
              <w:left w:val="single" w:sz="4" w:space="0" w:color="000000"/>
              <w:bottom w:val="single" w:sz="4" w:space="0" w:color="000000"/>
            </w:tcBorders>
            <w:shd w:val="clear" w:color="auto" w:fill="auto"/>
            <w:vAlign w:val="center"/>
          </w:tcPr>
          <w:p w14:paraId="7F16A724"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Hő és füst elleni védelem megoldásai</w:t>
            </w:r>
          </w:p>
        </w:tc>
        <w:tc>
          <w:tcPr>
            <w:tcW w:w="2321" w:type="dxa"/>
            <w:tcBorders>
              <w:top w:val="single" w:sz="4" w:space="0" w:color="000000"/>
              <w:left w:val="single" w:sz="4" w:space="0" w:color="000000"/>
              <w:bottom w:val="single" w:sz="4" w:space="0" w:color="000000"/>
            </w:tcBorders>
            <w:shd w:val="clear" w:color="auto" w:fill="auto"/>
            <w:vAlign w:val="center"/>
          </w:tcPr>
          <w:p w14:paraId="231715E7"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füstelvezető, légpótló szerkezet</w:t>
            </w:r>
          </w:p>
        </w:tc>
        <w:tc>
          <w:tcPr>
            <w:tcW w:w="1728" w:type="dxa"/>
            <w:tcBorders>
              <w:top w:val="single" w:sz="4" w:space="0" w:color="000000"/>
              <w:left w:val="single" w:sz="4" w:space="0" w:color="000000"/>
              <w:bottom w:val="single" w:sz="4" w:space="0" w:color="000000"/>
            </w:tcBorders>
            <w:shd w:val="clear" w:color="auto" w:fill="auto"/>
            <w:vAlign w:val="center"/>
          </w:tcPr>
          <w:p w14:paraId="47B00247"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465442F2"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29991FFF"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(+2 hét)</w:t>
            </w:r>
          </w:p>
        </w:tc>
        <w:tc>
          <w:tcPr>
            <w:tcW w:w="1668" w:type="dxa"/>
            <w:tcBorders>
              <w:top w:val="single" w:sz="4" w:space="0" w:color="000000"/>
              <w:left w:val="single" w:sz="4" w:space="0" w:color="000000"/>
              <w:bottom w:val="single" w:sz="4" w:space="0" w:color="000000"/>
            </w:tcBorders>
            <w:shd w:val="clear" w:color="auto" w:fill="auto"/>
            <w:vAlign w:val="center"/>
          </w:tcPr>
          <w:p w14:paraId="726D4A8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65D23061"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F0C0"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6518577D"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7DEDD847"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1283" w:type="dxa"/>
            <w:vMerge/>
            <w:tcBorders>
              <w:top w:val="single" w:sz="4" w:space="0" w:color="000000"/>
              <w:left w:val="single" w:sz="4" w:space="0" w:color="000000"/>
              <w:bottom w:val="single" w:sz="4" w:space="0" w:color="000000"/>
            </w:tcBorders>
            <w:shd w:val="clear" w:color="auto" w:fill="auto"/>
            <w:vAlign w:val="center"/>
          </w:tcPr>
          <w:p w14:paraId="288F0B5D" w14:textId="77777777" w:rsidR="00461229" w:rsidRPr="00703C4D" w:rsidRDefault="00461229" w:rsidP="004133C7">
            <w:pPr>
              <w:suppressAutoHyphens/>
              <w:snapToGrid w:val="0"/>
              <w:spacing w:after="0"/>
              <w:ind w:left="0" w:firstLine="0"/>
              <w:jc w:val="left"/>
              <w:rPr>
                <w:rFonts w:eastAsia="SimSun" w:cs="Times New Roman"/>
                <w:sz w:val="20"/>
                <w:szCs w:val="20"/>
                <w:lang w:eastAsia="zh-CN"/>
              </w:rPr>
            </w:pPr>
          </w:p>
        </w:tc>
        <w:tc>
          <w:tcPr>
            <w:tcW w:w="2321" w:type="dxa"/>
            <w:tcBorders>
              <w:top w:val="single" w:sz="4" w:space="0" w:color="000000"/>
              <w:left w:val="single" w:sz="4" w:space="0" w:color="000000"/>
              <w:bottom w:val="single" w:sz="4" w:space="0" w:color="000000"/>
            </w:tcBorders>
            <w:shd w:val="clear" w:color="auto" w:fill="auto"/>
            <w:vAlign w:val="center"/>
          </w:tcPr>
          <w:p w14:paraId="12B3B419" w14:textId="77777777" w:rsidR="00461229" w:rsidRPr="00703C4D" w:rsidRDefault="00461229" w:rsidP="004133C7">
            <w:pPr>
              <w:suppressAutoHyphens/>
              <w:spacing w:after="0"/>
              <w:ind w:left="0" w:firstLine="0"/>
              <w:jc w:val="left"/>
              <w:rPr>
                <w:rFonts w:eastAsia="SimSun" w:cs="Times New Roman"/>
                <w:sz w:val="20"/>
                <w:szCs w:val="20"/>
                <w:lang w:eastAsia="zh-CN"/>
              </w:rPr>
            </w:pPr>
            <w:proofErr w:type="spellStart"/>
            <w:r w:rsidRPr="00703C4D">
              <w:rPr>
                <w:rFonts w:eastAsia="SimSun" w:cs="Times New Roman"/>
                <w:sz w:val="20"/>
                <w:szCs w:val="20"/>
                <w:lang w:eastAsia="zh-CN"/>
              </w:rPr>
              <w:t>füstelszívó</w:t>
            </w:r>
            <w:proofErr w:type="spellEnd"/>
            <w:r w:rsidRPr="00703C4D">
              <w:rPr>
                <w:rFonts w:eastAsia="SimSun" w:cs="Times New Roman"/>
                <w:sz w:val="20"/>
                <w:szCs w:val="20"/>
                <w:lang w:eastAsia="zh-CN"/>
              </w:rPr>
              <w:t>, légpótló ventilátor</w:t>
            </w:r>
          </w:p>
        </w:tc>
        <w:tc>
          <w:tcPr>
            <w:tcW w:w="1728" w:type="dxa"/>
            <w:tcBorders>
              <w:top w:val="single" w:sz="4" w:space="0" w:color="000000"/>
              <w:left w:val="single" w:sz="4" w:space="0" w:color="000000"/>
              <w:bottom w:val="single" w:sz="4" w:space="0" w:color="000000"/>
            </w:tcBorders>
            <w:shd w:val="clear" w:color="auto" w:fill="auto"/>
            <w:vAlign w:val="center"/>
          </w:tcPr>
          <w:p w14:paraId="1310D73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081DDC7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7C9F4F2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(+2 hét)</w:t>
            </w:r>
          </w:p>
        </w:tc>
        <w:tc>
          <w:tcPr>
            <w:tcW w:w="1668" w:type="dxa"/>
            <w:tcBorders>
              <w:top w:val="single" w:sz="4" w:space="0" w:color="000000"/>
              <w:left w:val="single" w:sz="4" w:space="0" w:color="000000"/>
              <w:bottom w:val="single" w:sz="4" w:space="0" w:color="000000"/>
            </w:tcBorders>
            <w:shd w:val="clear" w:color="auto" w:fill="auto"/>
            <w:vAlign w:val="center"/>
          </w:tcPr>
          <w:p w14:paraId="06ACF63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346E94D7"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0D56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77E06969"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71E14CA5"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1283" w:type="dxa"/>
            <w:vMerge/>
            <w:tcBorders>
              <w:top w:val="single" w:sz="4" w:space="0" w:color="000000"/>
              <w:left w:val="single" w:sz="4" w:space="0" w:color="000000"/>
              <w:bottom w:val="single" w:sz="4" w:space="0" w:color="000000"/>
            </w:tcBorders>
            <w:shd w:val="clear" w:color="auto" w:fill="auto"/>
            <w:vAlign w:val="center"/>
          </w:tcPr>
          <w:p w14:paraId="6B4647E8" w14:textId="77777777" w:rsidR="00461229" w:rsidRPr="00703C4D" w:rsidRDefault="00461229" w:rsidP="004133C7">
            <w:pPr>
              <w:suppressAutoHyphens/>
              <w:snapToGrid w:val="0"/>
              <w:spacing w:after="0"/>
              <w:ind w:left="0" w:firstLine="0"/>
              <w:jc w:val="left"/>
              <w:rPr>
                <w:rFonts w:eastAsia="SimSun" w:cs="Times New Roman"/>
                <w:sz w:val="20"/>
                <w:szCs w:val="20"/>
                <w:lang w:eastAsia="zh-CN"/>
              </w:rPr>
            </w:pPr>
          </w:p>
        </w:tc>
        <w:tc>
          <w:tcPr>
            <w:tcW w:w="2321" w:type="dxa"/>
            <w:tcBorders>
              <w:top w:val="single" w:sz="4" w:space="0" w:color="000000"/>
              <w:left w:val="single" w:sz="4" w:space="0" w:color="000000"/>
              <w:bottom w:val="single" w:sz="4" w:space="0" w:color="000000"/>
            </w:tcBorders>
            <w:shd w:val="clear" w:color="auto" w:fill="auto"/>
            <w:vAlign w:val="center"/>
          </w:tcPr>
          <w:p w14:paraId="024173C4"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füstmentesítő ventilátor</w:t>
            </w:r>
          </w:p>
        </w:tc>
        <w:tc>
          <w:tcPr>
            <w:tcW w:w="1728" w:type="dxa"/>
            <w:tcBorders>
              <w:top w:val="single" w:sz="4" w:space="0" w:color="000000"/>
              <w:left w:val="single" w:sz="4" w:space="0" w:color="000000"/>
              <w:bottom w:val="single" w:sz="4" w:space="0" w:color="000000"/>
            </w:tcBorders>
            <w:shd w:val="clear" w:color="auto" w:fill="auto"/>
            <w:vAlign w:val="center"/>
          </w:tcPr>
          <w:p w14:paraId="2402C9A5"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19FE9590"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56BC7EE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(+2 hét)</w:t>
            </w:r>
          </w:p>
        </w:tc>
        <w:tc>
          <w:tcPr>
            <w:tcW w:w="1668" w:type="dxa"/>
            <w:tcBorders>
              <w:top w:val="single" w:sz="4" w:space="0" w:color="000000"/>
              <w:left w:val="single" w:sz="4" w:space="0" w:color="000000"/>
              <w:bottom w:val="single" w:sz="4" w:space="0" w:color="000000"/>
            </w:tcBorders>
            <w:shd w:val="clear" w:color="auto" w:fill="auto"/>
            <w:vAlign w:val="center"/>
          </w:tcPr>
          <w:p w14:paraId="185CD8E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3CF9FB3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7835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p w14:paraId="4FE74F77" w14:textId="77777777" w:rsidR="00461229" w:rsidRPr="00703C4D" w:rsidRDefault="00461229" w:rsidP="004133C7">
            <w:pPr>
              <w:suppressAutoHyphens/>
              <w:spacing w:after="0"/>
              <w:ind w:left="0" w:firstLine="0"/>
              <w:jc w:val="center"/>
              <w:rPr>
                <w:rFonts w:eastAsia="SimSun" w:cs="Times New Roman"/>
                <w:sz w:val="20"/>
                <w:szCs w:val="20"/>
                <w:lang w:eastAsia="zh-CN"/>
              </w:rPr>
            </w:pPr>
          </w:p>
        </w:tc>
      </w:tr>
      <w:tr w:rsidR="00461229" w:rsidRPr="00703C4D" w14:paraId="75C1BCD7" w14:textId="77777777" w:rsidTr="00461229">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7738D189"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1283" w:type="dxa"/>
            <w:tcBorders>
              <w:top w:val="single" w:sz="4" w:space="0" w:color="000000"/>
              <w:left w:val="single" w:sz="4" w:space="0" w:color="000000"/>
              <w:bottom w:val="single" w:sz="4" w:space="0" w:color="000000"/>
            </w:tcBorders>
            <w:shd w:val="clear" w:color="auto" w:fill="auto"/>
            <w:vAlign w:val="center"/>
          </w:tcPr>
          <w:p w14:paraId="59CB604A" w14:textId="77777777" w:rsidR="00461229" w:rsidRPr="00703C4D" w:rsidRDefault="00461229" w:rsidP="004133C7">
            <w:pPr>
              <w:suppressAutoHyphens/>
              <w:snapToGrid w:val="0"/>
              <w:spacing w:after="0"/>
              <w:ind w:left="0" w:firstLine="0"/>
              <w:jc w:val="left"/>
              <w:rPr>
                <w:rFonts w:eastAsia="SimSun" w:cs="Times New Roman"/>
                <w:sz w:val="20"/>
                <w:szCs w:val="20"/>
                <w:lang w:eastAsia="zh-CN"/>
              </w:rPr>
            </w:pPr>
          </w:p>
        </w:tc>
        <w:tc>
          <w:tcPr>
            <w:tcW w:w="2321" w:type="dxa"/>
            <w:tcBorders>
              <w:top w:val="single" w:sz="4" w:space="0" w:color="000000"/>
              <w:left w:val="single" w:sz="4" w:space="0" w:color="000000"/>
              <w:bottom w:val="single" w:sz="4" w:space="0" w:color="000000"/>
            </w:tcBorders>
            <w:shd w:val="clear" w:color="auto" w:fill="auto"/>
            <w:vAlign w:val="center"/>
          </w:tcPr>
          <w:p w14:paraId="6A39E9E5"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 xml:space="preserve">füstcsappantyú, zsalu, </w:t>
            </w:r>
          </w:p>
        </w:tc>
        <w:tc>
          <w:tcPr>
            <w:tcW w:w="1728" w:type="dxa"/>
            <w:tcBorders>
              <w:top w:val="single" w:sz="4" w:space="0" w:color="000000"/>
              <w:left w:val="single" w:sz="4" w:space="0" w:color="000000"/>
              <w:bottom w:val="single" w:sz="4" w:space="0" w:color="000000"/>
            </w:tcBorders>
            <w:shd w:val="clear" w:color="auto" w:fill="auto"/>
            <w:vAlign w:val="center"/>
          </w:tcPr>
          <w:p w14:paraId="4ACEEF6D"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7FC3FE6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1D031B5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(+2 hét)</w:t>
            </w:r>
          </w:p>
        </w:tc>
        <w:tc>
          <w:tcPr>
            <w:tcW w:w="1668" w:type="dxa"/>
            <w:tcBorders>
              <w:top w:val="single" w:sz="4" w:space="0" w:color="000000"/>
              <w:left w:val="single" w:sz="4" w:space="0" w:color="000000"/>
              <w:bottom w:val="single" w:sz="4" w:space="0" w:color="000000"/>
            </w:tcBorders>
            <w:shd w:val="clear" w:color="auto" w:fill="auto"/>
            <w:vAlign w:val="center"/>
          </w:tcPr>
          <w:p w14:paraId="1B3CD0B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071FDCD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EE35"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p w14:paraId="6A2A59BE" w14:textId="77777777" w:rsidR="00461229" w:rsidRPr="00703C4D" w:rsidRDefault="00461229" w:rsidP="004133C7">
            <w:pPr>
              <w:suppressAutoHyphens/>
              <w:spacing w:after="0"/>
              <w:ind w:left="0" w:firstLine="0"/>
              <w:jc w:val="center"/>
              <w:rPr>
                <w:rFonts w:eastAsia="SimSun" w:cs="Times New Roman"/>
                <w:sz w:val="20"/>
                <w:szCs w:val="20"/>
                <w:lang w:eastAsia="zh-CN"/>
              </w:rPr>
            </w:pPr>
          </w:p>
        </w:tc>
      </w:tr>
    </w:tbl>
    <w:p w14:paraId="247676BF" w14:textId="0F5B2CC6" w:rsidR="00461229" w:rsidRPr="00703C4D" w:rsidRDefault="00461229" w:rsidP="00461229"/>
    <w:tbl>
      <w:tblPr>
        <w:tblW w:w="14312" w:type="dxa"/>
        <w:jc w:val="center"/>
        <w:tblLayout w:type="fixed"/>
        <w:tblLook w:val="0000" w:firstRow="0" w:lastRow="0" w:firstColumn="0" w:lastColumn="0" w:noHBand="0" w:noVBand="0"/>
      </w:tblPr>
      <w:tblGrid>
        <w:gridCol w:w="644"/>
        <w:gridCol w:w="1283"/>
        <w:gridCol w:w="2321"/>
        <w:gridCol w:w="1728"/>
        <w:gridCol w:w="1560"/>
        <w:gridCol w:w="1578"/>
        <w:gridCol w:w="1668"/>
        <w:gridCol w:w="1829"/>
        <w:gridCol w:w="1701"/>
      </w:tblGrid>
      <w:tr w:rsidR="00461229" w:rsidRPr="00703C4D" w14:paraId="49B02DF7" w14:textId="77777777" w:rsidTr="004133C7">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6FB653ED" w14:textId="77777777" w:rsidR="00461229" w:rsidRPr="00703C4D" w:rsidRDefault="00461229" w:rsidP="004133C7">
            <w:pPr>
              <w:suppressAutoHyphens/>
              <w:spacing w:after="0"/>
              <w:ind w:left="57" w:firstLine="0"/>
              <w:jc w:val="center"/>
              <w:rPr>
                <w:rFonts w:eastAsia="SimSun" w:cs="Times New Roman"/>
                <w:sz w:val="20"/>
                <w:szCs w:val="20"/>
                <w:lang w:eastAsia="zh-CN"/>
              </w:rPr>
            </w:pPr>
          </w:p>
        </w:tc>
        <w:tc>
          <w:tcPr>
            <w:tcW w:w="3604" w:type="dxa"/>
            <w:gridSpan w:val="2"/>
            <w:vMerge w:val="restart"/>
            <w:tcBorders>
              <w:top w:val="single" w:sz="4" w:space="0" w:color="000000"/>
              <w:left w:val="single" w:sz="4" w:space="0" w:color="000000"/>
            </w:tcBorders>
            <w:shd w:val="clear" w:color="auto" w:fill="auto"/>
            <w:vAlign w:val="center"/>
          </w:tcPr>
          <w:p w14:paraId="40BEA36F"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b/>
                <w:sz w:val="20"/>
                <w:szCs w:val="20"/>
                <w:lang w:eastAsia="zh-CN"/>
              </w:rPr>
              <w:t>Érintett műszaki megoldás</w:t>
            </w:r>
          </w:p>
        </w:tc>
        <w:tc>
          <w:tcPr>
            <w:tcW w:w="3288" w:type="dxa"/>
            <w:gridSpan w:val="2"/>
            <w:tcBorders>
              <w:top w:val="single" w:sz="4" w:space="0" w:color="000000"/>
              <w:left w:val="single" w:sz="4" w:space="0" w:color="000000"/>
              <w:bottom w:val="single" w:sz="4" w:space="0" w:color="000000"/>
            </w:tcBorders>
            <w:shd w:val="clear" w:color="auto" w:fill="auto"/>
            <w:vAlign w:val="center"/>
          </w:tcPr>
          <w:p w14:paraId="6C90A85F"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Üzemeltetői ellenőrzés</w:t>
            </w:r>
          </w:p>
        </w:tc>
        <w:tc>
          <w:tcPr>
            <w:tcW w:w="3246" w:type="dxa"/>
            <w:gridSpan w:val="2"/>
            <w:tcBorders>
              <w:top w:val="single" w:sz="4" w:space="0" w:color="000000"/>
              <w:left w:val="single" w:sz="4" w:space="0" w:color="000000"/>
              <w:bottom w:val="single" w:sz="4" w:space="0" w:color="000000"/>
            </w:tcBorders>
            <w:shd w:val="clear" w:color="auto" w:fill="auto"/>
            <w:vAlign w:val="center"/>
          </w:tcPr>
          <w:p w14:paraId="0498368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Időszakos felülvizsgálat</w:t>
            </w: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1AAB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Karbantartás</w:t>
            </w:r>
          </w:p>
        </w:tc>
      </w:tr>
      <w:tr w:rsidR="00461229" w:rsidRPr="00703C4D" w14:paraId="625E2FB8" w14:textId="77777777" w:rsidTr="004133C7">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06E028A3" w14:textId="77777777" w:rsidR="00461229" w:rsidRPr="00703C4D" w:rsidRDefault="00461229" w:rsidP="004133C7">
            <w:pPr>
              <w:suppressAutoHyphens/>
              <w:spacing w:after="0"/>
              <w:ind w:left="57" w:firstLine="0"/>
              <w:jc w:val="center"/>
              <w:rPr>
                <w:rFonts w:eastAsia="SimSun" w:cs="Times New Roman"/>
                <w:sz w:val="20"/>
                <w:szCs w:val="20"/>
                <w:lang w:eastAsia="zh-CN"/>
              </w:rPr>
            </w:pPr>
          </w:p>
        </w:tc>
        <w:tc>
          <w:tcPr>
            <w:tcW w:w="3604" w:type="dxa"/>
            <w:gridSpan w:val="2"/>
            <w:vMerge/>
            <w:tcBorders>
              <w:left w:val="single" w:sz="4" w:space="0" w:color="000000"/>
              <w:bottom w:val="single" w:sz="4" w:space="0" w:color="000000"/>
            </w:tcBorders>
            <w:shd w:val="clear" w:color="auto" w:fill="auto"/>
            <w:vAlign w:val="center"/>
          </w:tcPr>
          <w:p w14:paraId="6083A8C4" w14:textId="77777777" w:rsidR="00461229" w:rsidRPr="00703C4D" w:rsidRDefault="00461229" w:rsidP="004133C7">
            <w:pPr>
              <w:suppressAutoHyphens/>
              <w:spacing w:after="0"/>
              <w:ind w:left="0" w:firstLine="0"/>
              <w:jc w:val="left"/>
              <w:rPr>
                <w:rFonts w:eastAsia="SimSun" w:cs="Times New Roman"/>
                <w:sz w:val="20"/>
                <w:szCs w:val="20"/>
                <w:lang w:eastAsia="zh-CN"/>
              </w:rPr>
            </w:pPr>
          </w:p>
        </w:tc>
        <w:tc>
          <w:tcPr>
            <w:tcW w:w="1728" w:type="dxa"/>
            <w:tcBorders>
              <w:top w:val="single" w:sz="4" w:space="0" w:color="000000"/>
              <w:left w:val="single" w:sz="4" w:space="0" w:color="000000"/>
              <w:bottom w:val="single" w:sz="4" w:space="0" w:color="000000"/>
            </w:tcBorders>
            <w:shd w:val="clear" w:color="auto" w:fill="auto"/>
            <w:vAlign w:val="center"/>
          </w:tcPr>
          <w:p w14:paraId="35EE3FD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ciklusidő</w:t>
            </w:r>
          </w:p>
        </w:tc>
        <w:tc>
          <w:tcPr>
            <w:tcW w:w="1560" w:type="dxa"/>
            <w:tcBorders>
              <w:top w:val="single" w:sz="4" w:space="0" w:color="000000"/>
              <w:left w:val="single" w:sz="4" w:space="0" w:color="000000"/>
              <w:bottom w:val="single" w:sz="4" w:space="0" w:color="000000"/>
            </w:tcBorders>
            <w:shd w:val="clear" w:color="auto" w:fill="auto"/>
            <w:vAlign w:val="center"/>
          </w:tcPr>
          <w:p w14:paraId="101416B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dokumentálás szükségessége és módja</w:t>
            </w:r>
          </w:p>
        </w:tc>
        <w:tc>
          <w:tcPr>
            <w:tcW w:w="1578" w:type="dxa"/>
            <w:tcBorders>
              <w:top w:val="single" w:sz="4" w:space="0" w:color="000000"/>
              <w:left w:val="single" w:sz="4" w:space="0" w:color="000000"/>
              <w:bottom w:val="single" w:sz="4" w:space="0" w:color="000000"/>
            </w:tcBorders>
            <w:shd w:val="clear" w:color="auto" w:fill="auto"/>
            <w:vAlign w:val="center"/>
          </w:tcPr>
          <w:p w14:paraId="6DB91F42"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ciklusidő</w:t>
            </w:r>
          </w:p>
        </w:tc>
        <w:tc>
          <w:tcPr>
            <w:tcW w:w="1668" w:type="dxa"/>
            <w:tcBorders>
              <w:top w:val="single" w:sz="4" w:space="0" w:color="000000"/>
              <w:left w:val="single" w:sz="4" w:space="0" w:color="000000"/>
              <w:bottom w:val="single" w:sz="4" w:space="0" w:color="000000"/>
            </w:tcBorders>
            <w:shd w:val="clear" w:color="auto" w:fill="auto"/>
            <w:vAlign w:val="center"/>
          </w:tcPr>
          <w:p w14:paraId="71F11591"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dokumentálás szükségessége és módja</w:t>
            </w:r>
          </w:p>
        </w:tc>
        <w:tc>
          <w:tcPr>
            <w:tcW w:w="1829" w:type="dxa"/>
            <w:tcBorders>
              <w:top w:val="single" w:sz="4" w:space="0" w:color="000000"/>
              <w:left w:val="single" w:sz="4" w:space="0" w:color="000000"/>
              <w:bottom w:val="single" w:sz="4" w:space="0" w:color="000000"/>
            </w:tcBorders>
            <w:shd w:val="clear" w:color="auto" w:fill="auto"/>
            <w:vAlign w:val="center"/>
          </w:tcPr>
          <w:p w14:paraId="48D55FC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ciklusidő</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811C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b/>
                <w:sz w:val="20"/>
                <w:szCs w:val="20"/>
                <w:lang w:eastAsia="zh-CN"/>
              </w:rPr>
              <w:t>dokumentálás szükségessége és módja</w:t>
            </w:r>
          </w:p>
        </w:tc>
      </w:tr>
      <w:tr w:rsidR="00461229" w:rsidRPr="00703C4D" w14:paraId="45F55C44" w14:textId="77777777" w:rsidTr="004133C7">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5259836E"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1283" w:type="dxa"/>
            <w:tcBorders>
              <w:top w:val="single" w:sz="4" w:space="0" w:color="000000"/>
              <w:left w:val="single" w:sz="4" w:space="0" w:color="000000"/>
              <w:bottom w:val="single" w:sz="4" w:space="0" w:color="000000"/>
            </w:tcBorders>
            <w:shd w:val="clear" w:color="auto" w:fill="auto"/>
            <w:vAlign w:val="center"/>
          </w:tcPr>
          <w:p w14:paraId="4F13E7C7" w14:textId="77777777" w:rsidR="00461229" w:rsidRPr="00703C4D" w:rsidRDefault="00461229" w:rsidP="004133C7">
            <w:pPr>
              <w:suppressAutoHyphens/>
              <w:snapToGrid w:val="0"/>
              <w:spacing w:after="0"/>
              <w:ind w:left="0" w:firstLine="0"/>
              <w:jc w:val="left"/>
              <w:rPr>
                <w:rFonts w:eastAsia="SimSun" w:cs="Times New Roman"/>
                <w:sz w:val="20"/>
                <w:szCs w:val="20"/>
                <w:lang w:eastAsia="zh-CN"/>
              </w:rPr>
            </w:pPr>
          </w:p>
        </w:tc>
        <w:tc>
          <w:tcPr>
            <w:tcW w:w="2321" w:type="dxa"/>
            <w:tcBorders>
              <w:top w:val="single" w:sz="4" w:space="0" w:color="000000"/>
              <w:left w:val="single" w:sz="4" w:space="0" w:color="000000"/>
              <w:bottom w:val="single" w:sz="4" w:space="0" w:color="000000"/>
            </w:tcBorders>
            <w:shd w:val="clear" w:color="auto" w:fill="auto"/>
            <w:vAlign w:val="center"/>
          </w:tcPr>
          <w:p w14:paraId="49AFAECF"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füstgátló nyílászáró</w:t>
            </w:r>
          </w:p>
        </w:tc>
        <w:tc>
          <w:tcPr>
            <w:tcW w:w="1728" w:type="dxa"/>
            <w:tcBorders>
              <w:top w:val="single" w:sz="4" w:space="0" w:color="000000"/>
              <w:left w:val="single" w:sz="4" w:space="0" w:color="000000"/>
              <w:bottom w:val="single" w:sz="4" w:space="0" w:color="000000"/>
            </w:tcBorders>
            <w:shd w:val="clear" w:color="auto" w:fill="auto"/>
            <w:vAlign w:val="center"/>
          </w:tcPr>
          <w:p w14:paraId="73D21C27"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5E8F060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2FE6BF6A"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(+2 hét)</w:t>
            </w:r>
          </w:p>
        </w:tc>
        <w:tc>
          <w:tcPr>
            <w:tcW w:w="1668" w:type="dxa"/>
            <w:tcBorders>
              <w:top w:val="single" w:sz="4" w:space="0" w:color="000000"/>
              <w:left w:val="single" w:sz="4" w:space="0" w:color="000000"/>
              <w:bottom w:val="single" w:sz="4" w:space="0" w:color="000000"/>
            </w:tcBorders>
            <w:shd w:val="clear" w:color="auto" w:fill="auto"/>
            <w:vAlign w:val="center"/>
          </w:tcPr>
          <w:p w14:paraId="424A17E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2F84D7CF"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7EB9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71E5B94C" w14:textId="77777777" w:rsidTr="004133C7">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70E16BD3"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1283" w:type="dxa"/>
            <w:tcBorders>
              <w:top w:val="single" w:sz="4" w:space="0" w:color="000000"/>
              <w:left w:val="single" w:sz="4" w:space="0" w:color="000000"/>
              <w:bottom w:val="single" w:sz="4" w:space="0" w:color="000000"/>
            </w:tcBorders>
            <w:shd w:val="clear" w:color="auto" w:fill="auto"/>
            <w:vAlign w:val="center"/>
          </w:tcPr>
          <w:p w14:paraId="12F276AA" w14:textId="77777777" w:rsidR="00461229" w:rsidRPr="00703C4D" w:rsidRDefault="00461229" w:rsidP="004133C7">
            <w:pPr>
              <w:suppressAutoHyphens/>
              <w:snapToGrid w:val="0"/>
              <w:spacing w:after="0"/>
              <w:ind w:left="0" w:firstLine="0"/>
              <w:jc w:val="left"/>
              <w:rPr>
                <w:rFonts w:eastAsia="SimSun" w:cs="Times New Roman"/>
                <w:sz w:val="20"/>
                <w:szCs w:val="20"/>
                <w:lang w:eastAsia="zh-CN"/>
              </w:rPr>
            </w:pPr>
          </w:p>
        </w:tc>
        <w:tc>
          <w:tcPr>
            <w:tcW w:w="2321" w:type="dxa"/>
            <w:tcBorders>
              <w:top w:val="single" w:sz="4" w:space="0" w:color="000000"/>
              <w:left w:val="single" w:sz="4" w:space="0" w:color="000000"/>
              <w:bottom w:val="single" w:sz="4" w:space="0" w:color="000000"/>
            </w:tcBorders>
            <w:shd w:val="clear" w:color="auto" w:fill="auto"/>
            <w:vAlign w:val="center"/>
          </w:tcPr>
          <w:p w14:paraId="7ABF18B8"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mobil füstkötény</w:t>
            </w:r>
          </w:p>
        </w:tc>
        <w:tc>
          <w:tcPr>
            <w:tcW w:w="1728" w:type="dxa"/>
            <w:tcBorders>
              <w:top w:val="single" w:sz="4" w:space="0" w:color="000000"/>
              <w:left w:val="single" w:sz="4" w:space="0" w:color="000000"/>
              <w:bottom w:val="single" w:sz="4" w:space="0" w:color="000000"/>
            </w:tcBorders>
            <w:shd w:val="clear" w:color="auto" w:fill="auto"/>
            <w:vAlign w:val="center"/>
          </w:tcPr>
          <w:p w14:paraId="10243731"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58661F7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60D17802"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6 hónap (+2 hét)</w:t>
            </w:r>
          </w:p>
        </w:tc>
        <w:tc>
          <w:tcPr>
            <w:tcW w:w="1668" w:type="dxa"/>
            <w:tcBorders>
              <w:top w:val="single" w:sz="4" w:space="0" w:color="000000"/>
              <w:left w:val="single" w:sz="4" w:space="0" w:color="000000"/>
              <w:bottom w:val="single" w:sz="4" w:space="0" w:color="000000"/>
            </w:tcBorders>
            <w:shd w:val="clear" w:color="auto" w:fill="auto"/>
            <w:vAlign w:val="center"/>
          </w:tcPr>
          <w:p w14:paraId="5EF5E0E2"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19C1171E"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ABA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74C78A9D" w14:textId="77777777" w:rsidTr="004133C7">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15028914"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gridSpan w:val="2"/>
            <w:tcBorders>
              <w:top w:val="single" w:sz="4" w:space="0" w:color="000000"/>
              <w:left w:val="single" w:sz="4" w:space="0" w:color="000000"/>
              <w:bottom w:val="single" w:sz="4" w:space="0" w:color="000000"/>
            </w:tcBorders>
            <w:shd w:val="clear" w:color="auto" w:fill="auto"/>
            <w:vAlign w:val="center"/>
          </w:tcPr>
          <w:p w14:paraId="1D519078"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Túlnyomásos füstmentes lépcsőház, túlnyomásos előtér légellátó rendszere (elvárt légtechnikai paraméterek teljesülésének ellenőrzése)</w:t>
            </w:r>
          </w:p>
        </w:tc>
        <w:tc>
          <w:tcPr>
            <w:tcW w:w="1728" w:type="dxa"/>
            <w:tcBorders>
              <w:top w:val="single" w:sz="4" w:space="0" w:color="000000"/>
              <w:left w:val="single" w:sz="4" w:space="0" w:color="000000"/>
              <w:bottom w:val="single" w:sz="4" w:space="0" w:color="000000"/>
            </w:tcBorders>
            <w:shd w:val="clear" w:color="auto" w:fill="auto"/>
            <w:vAlign w:val="center"/>
          </w:tcPr>
          <w:p w14:paraId="5D201B0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w:t>
            </w:r>
          </w:p>
        </w:tc>
        <w:tc>
          <w:tcPr>
            <w:tcW w:w="1560" w:type="dxa"/>
            <w:tcBorders>
              <w:top w:val="single" w:sz="4" w:space="0" w:color="000000"/>
              <w:left w:val="single" w:sz="4" w:space="0" w:color="000000"/>
              <w:bottom w:val="single" w:sz="4" w:space="0" w:color="000000"/>
            </w:tcBorders>
            <w:shd w:val="clear" w:color="auto" w:fill="auto"/>
            <w:vAlign w:val="center"/>
          </w:tcPr>
          <w:p w14:paraId="33B956F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w:t>
            </w:r>
          </w:p>
        </w:tc>
        <w:tc>
          <w:tcPr>
            <w:tcW w:w="1578" w:type="dxa"/>
            <w:tcBorders>
              <w:top w:val="single" w:sz="4" w:space="0" w:color="000000"/>
              <w:left w:val="single" w:sz="4" w:space="0" w:color="000000"/>
              <w:bottom w:val="single" w:sz="4" w:space="0" w:color="000000"/>
            </w:tcBorders>
            <w:shd w:val="clear" w:color="auto" w:fill="auto"/>
            <w:vAlign w:val="center"/>
          </w:tcPr>
          <w:p w14:paraId="684A653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használatbavétel előtt, illetve a hatékonyságot befolyásoló átalakítást követően</w:t>
            </w:r>
          </w:p>
        </w:tc>
        <w:tc>
          <w:tcPr>
            <w:tcW w:w="1668" w:type="dxa"/>
            <w:tcBorders>
              <w:top w:val="single" w:sz="4" w:space="0" w:color="000000"/>
              <w:left w:val="single" w:sz="4" w:space="0" w:color="000000"/>
              <w:bottom w:val="single" w:sz="4" w:space="0" w:color="000000"/>
            </w:tcBorders>
            <w:shd w:val="clear" w:color="auto" w:fill="auto"/>
            <w:vAlign w:val="center"/>
          </w:tcPr>
          <w:p w14:paraId="091A229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mérési jegyzőkönyv</w:t>
            </w:r>
          </w:p>
        </w:tc>
        <w:tc>
          <w:tcPr>
            <w:tcW w:w="1829" w:type="dxa"/>
            <w:tcBorders>
              <w:top w:val="single" w:sz="4" w:space="0" w:color="000000"/>
              <w:left w:val="single" w:sz="4" w:space="0" w:color="000000"/>
              <w:bottom w:val="single" w:sz="4" w:space="0" w:color="000000"/>
            </w:tcBorders>
            <w:shd w:val="clear" w:color="auto" w:fill="auto"/>
            <w:vAlign w:val="center"/>
          </w:tcPr>
          <w:p w14:paraId="4AAD9707"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7CCC6"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w:t>
            </w:r>
          </w:p>
        </w:tc>
      </w:tr>
      <w:tr w:rsidR="00461229" w:rsidRPr="00703C4D" w14:paraId="0A0C2E0D" w14:textId="77777777" w:rsidTr="004133C7">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261D9C34"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gridSpan w:val="2"/>
            <w:tcBorders>
              <w:top w:val="single" w:sz="4" w:space="0" w:color="000000"/>
              <w:left w:val="single" w:sz="4" w:space="0" w:color="000000"/>
              <w:bottom w:val="single" w:sz="4" w:space="0" w:color="000000"/>
            </w:tcBorders>
            <w:shd w:val="clear" w:color="auto" w:fill="auto"/>
            <w:vAlign w:val="center"/>
          </w:tcPr>
          <w:p w14:paraId="58FE3CF3"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Biztonsági tápforrásnak minősülő dízelaggregátor</w:t>
            </w:r>
          </w:p>
        </w:tc>
        <w:tc>
          <w:tcPr>
            <w:tcW w:w="1728" w:type="dxa"/>
            <w:tcBorders>
              <w:top w:val="single" w:sz="4" w:space="0" w:color="000000"/>
              <w:left w:val="single" w:sz="4" w:space="0" w:color="000000"/>
              <w:bottom w:val="single" w:sz="4" w:space="0" w:color="000000"/>
            </w:tcBorders>
            <w:shd w:val="clear" w:color="auto" w:fill="auto"/>
            <w:vAlign w:val="center"/>
          </w:tcPr>
          <w:p w14:paraId="2C7509C0"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2103CB91"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29A531B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12 hónap</w:t>
            </w:r>
            <w:r w:rsidRPr="00703C4D">
              <w:rPr>
                <w:rFonts w:eastAsia="SimSun" w:cs="Times New Roman"/>
                <w:sz w:val="20"/>
                <w:szCs w:val="20"/>
                <w:lang w:eastAsia="zh-CN"/>
              </w:rPr>
              <w:br/>
              <w:t>(+ 1 hónap)</w:t>
            </w:r>
          </w:p>
        </w:tc>
        <w:tc>
          <w:tcPr>
            <w:tcW w:w="1668" w:type="dxa"/>
            <w:tcBorders>
              <w:top w:val="single" w:sz="4" w:space="0" w:color="000000"/>
              <w:left w:val="single" w:sz="4" w:space="0" w:color="000000"/>
              <w:bottom w:val="single" w:sz="4" w:space="0" w:color="000000"/>
            </w:tcBorders>
            <w:shd w:val="clear" w:color="auto" w:fill="auto"/>
            <w:vAlign w:val="center"/>
          </w:tcPr>
          <w:p w14:paraId="41715AF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34BB06D4"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1B1BC"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r w:rsidR="00461229" w:rsidRPr="00703C4D" w14:paraId="49405570" w14:textId="77777777" w:rsidTr="004133C7">
        <w:trPr>
          <w:cantSplit/>
          <w:jc w:val="center"/>
        </w:trPr>
        <w:tc>
          <w:tcPr>
            <w:tcW w:w="644" w:type="dxa"/>
            <w:tcBorders>
              <w:top w:val="single" w:sz="4" w:space="0" w:color="000000"/>
              <w:left w:val="single" w:sz="4" w:space="0" w:color="000000"/>
              <w:bottom w:val="single" w:sz="4" w:space="0" w:color="000000"/>
            </w:tcBorders>
            <w:shd w:val="clear" w:color="auto" w:fill="auto"/>
            <w:vAlign w:val="center"/>
          </w:tcPr>
          <w:p w14:paraId="104F5768" w14:textId="77777777" w:rsidR="00461229" w:rsidRPr="00703C4D" w:rsidRDefault="00461229" w:rsidP="00461229">
            <w:pPr>
              <w:numPr>
                <w:ilvl w:val="0"/>
                <w:numId w:val="43"/>
              </w:numPr>
              <w:suppressAutoHyphens/>
              <w:spacing w:after="0"/>
              <w:ind w:left="414" w:hanging="357"/>
              <w:jc w:val="center"/>
              <w:rPr>
                <w:rFonts w:eastAsia="SimSun" w:cs="Times New Roman"/>
                <w:sz w:val="20"/>
                <w:szCs w:val="20"/>
                <w:lang w:eastAsia="zh-CN"/>
              </w:rPr>
            </w:pPr>
          </w:p>
        </w:tc>
        <w:tc>
          <w:tcPr>
            <w:tcW w:w="3604" w:type="dxa"/>
            <w:gridSpan w:val="2"/>
            <w:tcBorders>
              <w:top w:val="single" w:sz="4" w:space="0" w:color="000000"/>
              <w:left w:val="single" w:sz="4" w:space="0" w:color="000000"/>
              <w:bottom w:val="single" w:sz="4" w:space="0" w:color="000000"/>
            </w:tcBorders>
            <w:shd w:val="clear" w:color="auto" w:fill="auto"/>
            <w:vAlign w:val="center"/>
          </w:tcPr>
          <w:p w14:paraId="4ED8EA7A" w14:textId="77777777" w:rsidR="00461229" w:rsidRPr="00703C4D" w:rsidRDefault="00461229" w:rsidP="004133C7">
            <w:pPr>
              <w:suppressAutoHyphens/>
              <w:spacing w:after="0"/>
              <w:ind w:left="0" w:firstLine="0"/>
              <w:jc w:val="left"/>
              <w:rPr>
                <w:rFonts w:eastAsia="SimSun" w:cs="Times New Roman"/>
                <w:sz w:val="20"/>
                <w:szCs w:val="20"/>
                <w:lang w:eastAsia="zh-CN"/>
              </w:rPr>
            </w:pPr>
            <w:r w:rsidRPr="00703C4D">
              <w:rPr>
                <w:rFonts w:eastAsia="SimSun" w:cs="Times New Roman"/>
                <w:sz w:val="20"/>
                <w:szCs w:val="20"/>
                <w:lang w:eastAsia="zh-CN"/>
              </w:rPr>
              <w:t>Biztonsági tápforrásnak minősülő akkumulátor, szünetmentes tápegység</w:t>
            </w:r>
          </w:p>
        </w:tc>
        <w:tc>
          <w:tcPr>
            <w:tcW w:w="1728" w:type="dxa"/>
            <w:tcBorders>
              <w:top w:val="single" w:sz="4" w:space="0" w:color="000000"/>
              <w:left w:val="single" w:sz="4" w:space="0" w:color="000000"/>
              <w:bottom w:val="single" w:sz="4" w:space="0" w:color="000000"/>
            </w:tcBorders>
            <w:shd w:val="clear" w:color="auto" w:fill="auto"/>
            <w:vAlign w:val="center"/>
          </w:tcPr>
          <w:p w14:paraId="72A81EE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3 hónap (+ 1 hét)</w:t>
            </w:r>
          </w:p>
        </w:tc>
        <w:tc>
          <w:tcPr>
            <w:tcW w:w="1560" w:type="dxa"/>
            <w:tcBorders>
              <w:top w:val="single" w:sz="4" w:space="0" w:color="000000"/>
              <w:left w:val="single" w:sz="4" w:space="0" w:color="000000"/>
              <w:bottom w:val="single" w:sz="4" w:space="0" w:color="000000"/>
            </w:tcBorders>
            <w:shd w:val="clear" w:color="auto" w:fill="auto"/>
            <w:vAlign w:val="center"/>
          </w:tcPr>
          <w:p w14:paraId="36B6D39F"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578" w:type="dxa"/>
            <w:tcBorders>
              <w:top w:val="single" w:sz="4" w:space="0" w:color="000000"/>
              <w:left w:val="single" w:sz="4" w:space="0" w:color="000000"/>
              <w:bottom w:val="single" w:sz="4" w:space="0" w:color="000000"/>
            </w:tcBorders>
            <w:shd w:val="clear" w:color="auto" w:fill="auto"/>
            <w:vAlign w:val="center"/>
          </w:tcPr>
          <w:p w14:paraId="1EE141B9"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12 hónap</w:t>
            </w:r>
            <w:r w:rsidRPr="00703C4D">
              <w:rPr>
                <w:rFonts w:eastAsia="SimSun" w:cs="Times New Roman"/>
                <w:sz w:val="20"/>
                <w:szCs w:val="20"/>
                <w:lang w:eastAsia="zh-CN"/>
              </w:rPr>
              <w:br/>
              <w:t>(+ 1 hónap)</w:t>
            </w:r>
          </w:p>
        </w:tc>
        <w:tc>
          <w:tcPr>
            <w:tcW w:w="1668" w:type="dxa"/>
            <w:tcBorders>
              <w:top w:val="single" w:sz="4" w:space="0" w:color="000000"/>
              <w:left w:val="single" w:sz="4" w:space="0" w:color="000000"/>
              <w:bottom w:val="single" w:sz="4" w:space="0" w:color="000000"/>
            </w:tcBorders>
            <w:shd w:val="clear" w:color="auto" w:fill="auto"/>
            <w:vAlign w:val="center"/>
          </w:tcPr>
          <w:p w14:paraId="42A30A35"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c>
          <w:tcPr>
            <w:tcW w:w="1829" w:type="dxa"/>
            <w:tcBorders>
              <w:top w:val="single" w:sz="4" w:space="0" w:color="000000"/>
              <w:left w:val="single" w:sz="4" w:space="0" w:color="000000"/>
              <w:bottom w:val="single" w:sz="4" w:space="0" w:color="000000"/>
            </w:tcBorders>
            <w:shd w:val="clear" w:color="auto" w:fill="auto"/>
            <w:vAlign w:val="center"/>
          </w:tcPr>
          <w:p w14:paraId="03CB6F58"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Az időszakos felülvizsgálattal egyidejűleg</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3F83" w14:textId="77777777" w:rsidR="00461229" w:rsidRPr="00703C4D" w:rsidRDefault="00461229" w:rsidP="004133C7">
            <w:pPr>
              <w:suppressAutoHyphens/>
              <w:spacing w:after="0"/>
              <w:ind w:left="0" w:firstLine="0"/>
              <w:jc w:val="center"/>
              <w:rPr>
                <w:rFonts w:eastAsia="SimSun" w:cs="Times New Roman"/>
                <w:sz w:val="20"/>
                <w:szCs w:val="20"/>
                <w:lang w:eastAsia="zh-CN"/>
              </w:rPr>
            </w:pPr>
            <w:r w:rsidRPr="00703C4D">
              <w:rPr>
                <w:rFonts w:eastAsia="SimSun" w:cs="Times New Roman"/>
                <w:sz w:val="20"/>
                <w:szCs w:val="20"/>
                <w:lang w:eastAsia="zh-CN"/>
              </w:rPr>
              <w:t>tűzvédelmi üzemeltetési napló</w:t>
            </w:r>
          </w:p>
        </w:tc>
      </w:tr>
    </w:tbl>
    <w:p w14:paraId="441A8327" w14:textId="77777777" w:rsidR="00461229" w:rsidRPr="00703C4D" w:rsidRDefault="00461229" w:rsidP="00461229">
      <w:pPr>
        <w:suppressAutoHyphens/>
        <w:spacing w:before="120" w:after="0"/>
        <w:ind w:left="0" w:firstLine="0"/>
        <w:jc w:val="left"/>
        <w:rPr>
          <w:rFonts w:eastAsia="SimSun" w:cs="Times New Roman"/>
          <w:sz w:val="20"/>
          <w:szCs w:val="20"/>
          <w:lang w:eastAsia="zh-CN"/>
        </w:rPr>
      </w:pPr>
      <w:r w:rsidRPr="00703C4D">
        <w:rPr>
          <w:rFonts w:eastAsia="SimSun" w:cs="Times New Roman"/>
          <w:sz w:val="20"/>
          <w:szCs w:val="20"/>
          <w:vertAlign w:val="superscript"/>
          <w:lang w:eastAsia="zh-CN"/>
        </w:rPr>
        <w:t xml:space="preserve">1) </w:t>
      </w:r>
      <w:r w:rsidRPr="00703C4D">
        <w:rPr>
          <w:rFonts w:eastAsia="SimSun" w:cs="Times New Roman"/>
          <w:sz w:val="20"/>
          <w:szCs w:val="20"/>
          <w:lang w:eastAsia="zh-CN"/>
        </w:rPr>
        <w:t>Az MSZ 1040 szabványsorozat alapján gyártott tűzoltó készülék alapkarbantartása (szén-dioxiddal oltó kivételével)</w:t>
      </w:r>
    </w:p>
    <w:p w14:paraId="4826445C" w14:textId="77777777" w:rsidR="00461229" w:rsidRPr="00703C4D" w:rsidRDefault="00461229" w:rsidP="00461229">
      <w:pPr>
        <w:suppressAutoHyphens/>
        <w:spacing w:after="0"/>
        <w:ind w:left="0" w:firstLine="0"/>
        <w:jc w:val="left"/>
        <w:rPr>
          <w:rFonts w:eastAsia="Times New Roman" w:cs="Times New Roman"/>
          <w:sz w:val="20"/>
          <w:szCs w:val="20"/>
          <w:lang w:eastAsia="hu-HU"/>
        </w:rPr>
      </w:pPr>
      <w:r w:rsidRPr="00703C4D">
        <w:rPr>
          <w:rFonts w:eastAsia="SimSun" w:cs="Times New Roman"/>
          <w:sz w:val="20"/>
          <w:szCs w:val="20"/>
          <w:vertAlign w:val="superscript"/>
          <w:lang w:eastAsia="zh-CN"/>
        </w:rPr>
        <w:t xml:space="preserve">2) </w:t>
      </w:r>
      <w:r w:rsidRPr="00703C4D">
        <w:rPr>
          <w:rFonts w:eastAsia="SimSun" w:cs="Times New Roman"/>
          <w:sz w:val="20"/>
          <w:szCs w:val="20"/>
          <w:lang w:eastAsia="zh-CN"/>
        </w:rPr>
        <w:t>Az MSZ EN 3 szabványsorozat, MSZ EN 1866 szabványsorozat alapján gyártott tűzoltó készülékek és az MSZ 1040 szabványsorozat alapján gyártott szén-dioxiddal oltó tűzoltó készülék alapkarbantartása</w:t>
      </w:r>
    </w:p>
    <w:p w14:paraId="221C473A" w14:textId="77777777" w:rsidR="00314EB4" w:rsidRPr="00703C4D" w:rsidRDefault="00C63E05">
      <w:pPr>
        <w:sectPr w:rsidR="00314EB4" w:rsidRPr="00703C4D" w:rsidSect="00F97045">
          <w:headerReference w:type="default" r:id="rId18"/>
          <w:pgSz w:w="16838" w:h="11906" w:orient="landscape"/>
          <w:pgMar w:top="1417" w:right="1417" w:bottom="1417" w:left="1417" w:header="0" w:footer="708" w:gutter="0"/>
          <w:cols w:space="708"/>
          <w:formProt w:val="0"/>
          <w:docGrid w:linePitch="360"/>
        </w:sectPr>
      </w:pPr>
      <w:r w:rsidRPr="00703C4D">
        <w:br w:type="page"/>
      </w:r>
    </w:p>
    <w:p w14:paraId="05675A70" w14:textId="77777777" w:rsidR="00A528B8" w:rsidRPr="00703C4D" w:rsidRDefault="00A528B8" w:rsidP="00A528B8">
      <w:pPr>
        <w:tabs>
          <w:tab w:val="left" w:pos="284"/>
        </w:tabs>
        <w:overflowPunct w:val="0"/>
        <w:autoSpaceDE w:val="0"/>
        <w:autoSpaceDN w:val="0"/>
        <w:adjustRightInd w:val="0"/>
        <w:spacing w:before="120" w:after="240"/>
        <w:ind w:left="0" w:firstLine="0"/>
        <w:jc w:val="center"/>
        <w:textAlignment w:val="baseline"/>
        <w:rPr>
          <w:rFonts w:eastAsia="Times New Roman" w:cs="Times New Roman"/>
          <w:b/>
          <w:sz w:val="26"/>
          <w:szCs w:val="26"/>
          <w:u w:val="single"/>
          <w:lang w:eastAsia="hu-HU"/>
        </w:rPr>
      </w:pPr>
      <w:bookmarkStart w:id="434" w:name="_Toc96092064"/>
      <w:bookmarkStart w:id="435" w:name="_Toc96326859"/>
      <w:bookmarkStart w:id="436" w:name="_Toc96092065"/>
      <w:bookmarkStart w:id="437" w:name="_Toc96326860"/>
      <w:bookmarkStart w:id="438" w:name="_Toc96092066"/>
      <w:bookmarkStart w:id="439" w:name="_Toc96326861"/>
      <w:bookmarkStart w:id="440" w:name="_Toc96092067"/>
      <w:bookmarkStart w:id="441" w:name="_Toc96326862"/>
      <w:bookmarkStart w:id="442" w:name="_Toc96092068"/>
      <w:bookmarkStart w:id="443" w:name="_Toc96326863"/>
      <w:bookmarkStart w:id="444" w:name="_Toc96092069"/>
      <w:bookmarkStart w:id="445" w:name="_Toc96326864"/>
      <w:bookmarkStart w:id="446" w:name="_Toc96092070"/>
      <w:bookmarkStart w:id="447" w:name="_Toc96326865"/>
      <w:bookmarkStart w:id="448" w:name="_Toc96092071"/>
      <w:bookmarkStart w:id="449" w:name="_Toc96326866"/>
      <w:bookmarkStart w:id="450" w:name="_Toc96092072"/>
      <w:bookmarkStart w:id="451" w:name="_Toc96326867"/>
      <w:bookmarkStart w:id="452" w:name="_Toc96092073"/>
      <w:bookmarkStart w:id="453" w:name="_Toc96326868"/>
      <w:bookmarkStart w:id="454" w:name="_Toc96092074"/>
      <w:bookmarkStart w:id="455" w:name="_Toc96326869"/>
      <w:bookmarkStart w:id="456" w:name="_Toc96092075"/>
      <w:bookmarkStart w:id="457" w:name="_Toc96326870"/>
      <w:bookmarkStart w:id="458" w:name="_Toc96092076"/>
      <w:bookmarkStart w:id="459" w:name="_Toc96326871"/>
      <w:bookmarkStart w:id="460" w:name="_Toc96092077"/>
      <w:bookmarkStart w:id="461" w:name="_Toc96326872"/>
      <w:bookmarkStart w:id="462" w:name="_Toc96092078"/>
      <w:bookmarkStart w:id="463" w:name="_Toc96326873"/>
      <w:bookmarkStart w:id="464" w:name="_Toc96092079"/>
      <w:bookmarkStart w:id="465" w:name="_Toc96326874"/>
      <w:bookmarkStart w:id="466" w:name="_Toc96092080"/>
      <w:bookmarkStart w:id="467" w:name="_Toc96326875"/>
      <w:bookmarkStart w:id="468" w:name="_Toc96092081"/>
      <w:bookmarkStart w:id="469" w:name="_Toc96326876"/>
      <w:bookmarkStart w:id="470" w:name="_Toc96092082"/>
      <w:bookmarkStart w:id="471" w:name="_Toc96326877"/>
      <w:bookmarkStart w:id="472" w:name="_Toc96092083"/>
      <w:bookmarkStart w:id="473" w:name="_Toc96326878"/>
      <w:bookmarkStart w:id="474" w:name="_Toc96092084"/>
      <w:bookmarkStart w:id="475" w:name="_Toc96326879"/>
      <w:bookmarkStart w:id="476" w:name="_Toc96092085"/>
      <w:bookmarkStart w:id="477" w:name="_Toc96326880"/>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703C4D">
        <w:rPr>
          <w:rFonts w:eastAsia="Times New Roman" w:cs="Times New Roman"/>
          <w:b/>
          <w:sz w:val="26"/>
          <w:szCs w:val="26"/>
          <w:u w:val="single"/>
          <w:lang w:eastAsia="hu-HU"/>
        </w:rPr>
        <w:lastRenderedPageBreak/>
        <w:t>ALKALOMSZERŰ TŰZVESZÉLYES TEVÉKENYSÉG ENGEDÉLYEZÉSE</w:t>
      </w:r>
    </w:p>
    <w:p w14:paraId="69052A44" w14:textId="77777777" w:rsidR="00A528B8" w:rsidRPr="00703C4D" w:rsidRDefault="00A528B8" w:rsidP="00A528B8">
      <w:pPr>
        <w:tabs>
          <w:tab w:val="left" w:pos="284"/>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r w:rsidRPr="00703C4D">
        <w:rPr>
          <w:rFonts w:eastAsia="Times New Roman" w:cs="Times New Roman"/>
          <w:b/>
          <w:szCs w:val="24"/>
          <w:u w:val="single"/>
          <w:lang w:eastAsia="hu-HU"/>
        </w:rPr>
        <w:t>1.</w:t>
      </w:r>
      <w:r w:rsidRPr="00703C4D">
        <w:rPr>
          <w:rFonts w:eastAsia="Times New Roman" w:cs="Times New Roman"/>
          <w:b/>
          <w:szCs w:val="24"/>
          <w:u w:val="single"/>
          <w:lang w:eastAsia="hu-HU"/>
        </w:rPr>
        <w:tab/>
        <w:t>A tevékenység időpontja:</w:t>
      </w:r>
    </w:p>
    <w:p w14:paraId="063359A9" w14:textId="77777777" w:rsidR="00A528B8" w:rsidRPr="00703C4D" w:rsidRDefault="00A528B8" w:rsidP="00A528B8">
      <w:pPr>
        <w:tabs>
          <w:tab w:val="left" w:pos="284"/>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ab/>
        <w:t>20..... év ................................... hó ............ napján ............ órától</w:t>
      </w:r>
    </w:p>
    <w:p w14:paraId="7B034B88" w14:textId="77777777" w:rsidR="00A528B8" w:rsidRPr="00703C4D" w:rsidRDefault="00A528B8" w:rsidP="00A528B8">
      <w:pPr>
        <w:tabs>
          <w:tab w:val="left" w:pos="284"/>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ab/>
        <w:t>20..... év ................................... hó ............ napján ............ óráig</w:t>
      </w:r>
    </w:p>
    <w:p w14:paraId="5CC09B97" w14:textId="77777777" w:rsidR="00A528B8" w:rsidRPr="00703C4D" w:rsidRDefault="00A528B8" w:rsidP="00A528B8">
      <w:pPr>
        <w:tabs>
          <w:tab w:val="left" w:pos="284"/>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r w:rsidRPr="00703C4D">
        <w:rPr>
          <w:rFonts w:eastAsia="Times New Roman" w:cs="Times New Roman"/>
          <w:b/>
          <w:szCs w:val="24"/>
          <w:u w:val="single"/>
          <w:lang w:eastAsia="hu-HU"/>
        </w:rPr>
        <w:t>2.</w:t>
      </w:r>
      <w:r w:rsidRPr="00703C4D">
        <w:rPr>
          <w:rFonts w:eastAsia="Times New Roman" w:cs="Times New Roman"/>
          <w:b/>
          <w:szCs w:val="24"/>
          <w:u w:val="single"/>
          <w:lang w:eastAsia="hu-HU"/>
        </w:rPr>
        <w:tab/>
        <w:t>A tevékenység helyszínének pontos meghatározása:</w:t>
      </w:r>
    </w:p>
    <w:p w14:paraId="64B625CC" w14:textId="1C264B79" w:rsidR="00A528B8" w:rsidRPr="00703C4D" w:rsidRDefault="00A528B8" w:rsidP="00A528B8">
      <w:pPr>
        <w:tabs>
          <w:tab w:val="left" w:pos="284"/>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r w:rsidRPr="00703C4D">
        <w:rPr>
          <w:rFonts w:eastAsia="Times New Roman" w:cs="Times New Roman"/>
          <w:szCs w:val="24"/>
          <w:lang w:eastAsia="hu-HU"/>
        </w:rPr>
        <w:t>.......................................................................................................................................................</w:t>
      </w:r>
    </w:p>
    <w:p w14:paraId="3AD4F2C1" w14:textId="6AC01BF9" w:rsidR="00A528B8" w:rsidRPr="00703C4D" w:rsidRDefault="00A528B8" w:rsidP="00A528B8">
      <w:pPr>
        <w:tabs>
          <w:tab w:val="left" w:pos="284"/>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w:t>
      </w:r>
    </w:p>
    <w:p w14:paraId="1671A251" w14:textId="77777777" w:rsidR="00A528B8" w:rsidRPr="00703C4D" w:rsidRDefault="00A528B8" w:rsidP="00A528B8">
      <w:pPr>
        <w:tabs>
          <w:tab w:val="left" w:pos="284"/>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r w:rsidRPr="00703C4D">
        <w:rPr>
          <w:rFonts w:eastAsia="Times New Roman" w:cs="Times New Roman"/>
          <w:b/>
          <w:szCs w:val="24"/>
          <w:u w:val="single"/>
          <w:lang w:eastAsia="hu-HU"/>
        </w:rPr>
        <w:t>3.</w:t>
      </w:r>
      <w:r w:rsidRPr="00703C4D">
        <w:rPr>
          <w:rFonts w:eastAsia="Times New Roman" w:cs="Times New Roman"/>
          <w:b/>
          <w:szCs w:val="24"/>
          <w:u w:val="single"/>
          <w:lang w:eastAsia="hu-HU"/>
        </w:rPr>
        <w:tab/>
        <w:t>Az elvégzendő munka leírása:</w:t>
      </w:r>
    </w:p>
    <w:p w14:paraId="206CCCDA" w14:textId="3D64EFD4" w:rsidR="00A528B8" w:rsidRPr="00703C4D" w:rsidRDefault="00A528B8" w:rsidP="00A528B8">
      <w:pPr>
        <w:tabs>
          <w:tab w:val="left" w:pos="284"/>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w:t>
      </w:r>
    </w:p>
    <w:p w14:paraId="08FB8F5B" w14:textId="618E69D7" w:rsidR="00A528B8" w:rsidRPr="00703C4D" w:rsidRDefault="00A528B8" w:rsidP="00A528B8">
      <w:pPr>
        <w:tabs>
          <w:tab w:val="left" w:pos="284"/>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w:t>
      </w:r>
    </w:p>
    <w:p w14:paraId="35B74677" w14:textId="2E4CA9AB" w:rsidR="00A528B8" w:rsidRPr="00703C4D" w:rsidRDefault="00A528B8" w:rsidP="00A528B8">
      <w:pPr>
        <w:tabs>
          <w:tab w:val="left" w:pos="284"/>
          <w:tab w:val="left" w:pos="4678"/>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r w:rsidRPr="00703C4D">
        <w:rPr>
          <w:rFonts w:eastAsia="Times New Roman" w:cs="Times New Roman"/>
          <w:b/>
          <w:szCs w:val="24"/>
          <w:u w:val="single"/>
          <w:lang w:eastAsia="hu-HU"/>
        </w:rPr>
        <w:t>4.</w:t>
      </w:r>
      <w:r w:rsidRPr="00703C4D">
        <w:rPr>
          <w:rFonts w:eastAsia="Times New Roman" w:cs="Times New Roman"/>
          <w:b/>
          <w:szCs w:val="24"/>
          <w:u w:val="single"/>
          <w:lang w:eastAsia="hu-HU"/>
        </w:rPr>
        <w:tab/>
        <w:t>A munkavégző(k) neve:</w:t>
      </w:r>
      <w:r w:rsidR="00855704" w:rsidRPr="00703C4D">
        <w:rPr>
          <w:rFonts w:eastAsia="Times New Roman" w:cs="Times New Roman"/>
          <w:b/>
          <w:szCs w:val="24"/>
          <w:u w:val="single"/>
          <w:lang w:eastAsia="hu-HU"/>
        </w:rPr>
        <w:t xml:space="preserve">                            Sz</w:t>
      </w:r>
      <w:r w:rsidRPr="00703C4D">
        <w:rPr>
          <w:rFonts w:eastAsia="Times New Roman" w:cs="Times New Roman"/>
          <w:b/>
          <w:szCs w:val="24"/>
          <w:u w:val="single"/>
          <w:lang w:eastAsia="hu-HU"/>
        </w:rPr>
        <w:t>akvizsga bizonyítvány száma</w:t>
      </w:r>
      <w:r w:rsidR="00855704" w:rsidRPr="00703C4D">
        <w:rPr>
          <w:rFonts w:eastAsia="Times New Roman" w:cs="Times New Roman"/>
          <w:b/>
          <w:szCs w:val="24"/>
          <w:u w:val="single"/>
          <w:lang w:eastAsia="hu-HU"/>
        </w:rPr>
        <w:t>/</w:t>
      </w:r>
      <w:r w:rsidRPr="00703C4D">
        <w:rPr>
          <w:rFonts w:eastAsia="Times New Roman" w:cs="Times New Roman"/>
          <w:b/>
          <w:szCs w:val="24"/>
          <w:u w:val="single"/>
          <w:lang w:eastAsia="hu-HU"/>
        </w:rPr>
        <w:t>érvényessége:</w:t>
      </w:r>
    </w:p>
    <w:p w14:paraId="531703BE" w14:textId="03F7AC12"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w:t>
      </w:r>
      <w:r w:rsidRPr="00703C4D">
        <w:rPr>
          <w:rFonts w:eastAsia="Times New Roman" w:cs="Times New Roman"/>
          <w:szCs w:val="24"/>
          <w:lang w:eastAsia="hu-HU"/>
        </w:rPr>
        <w:tab/>
        <w:t>..........................................................................</w:t>
      </w:r>
    </w:p>
    <w:p w14:paraId="34F778ED" w14:textId="06196EEE"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w:t>
      </w:r>
      <w:r w:rsidRPr="00703C4D">
        <w:rPr>
          <w:rFonts w:eastAsia="Times New Roman" w:cs="Times New Roman"/>
          <w:szCs w:val="24"/>
          <w:lang w:eastAsia="hu-HU"/>
        </w:rPr>
        <w:tab/>
        <w:t>..........................................................................</w:t>
      </w:r>
    </w:p>
    <w:p w14:paraId="14E6DAF7" w14:textId="64287F31"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 xml:space="preserve">..................................................................... </w:t>
      </w:r>
      <w:r w:rsidRPr="00703C4D">
        <w:rPr>
          <w:rFonts w:eastAsia="Times New Roman" w:cs="Times New Roman"/>
          <w:szCs w:val="24"/>
          <w:lang w:eastAsia="hu-HU"/>
        </w:rPr>
        <w:tab/>
        <w:t>..........................................................................</w:t>
      </w:r>
    </w:p>
    <w:p w14:paraId="776AF86A" w14:textId="77777777" w:rsidR="00A528B8" w:rsidRPr="00703C4D" w:rsidRDefault="00A528B8" w:rsidP="00A528B8">
      <w:pPr>
        <w:tabs>
          <w:tab w:val="left" w:pos="284"/>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r w:rsidRPr="00703C4D">
        <w:rPr>
          <w:rFonts w:eastAsia="Times New Roman" w:cs="Times New Roman"/>
          <w:b/>
          <w:szCs w:val="24"/>
          <w:u w:val="single"/>
          <w:lang w:eastAsia="hu-HU"/>
        </w:rPr>
        <w:t>5.</w:t>
      </w:r>
      <w:r w:rsidRPr="00703C4D">
        <w:rPr>
          <w:rFonts w:eastAsia="Times New Roman" w:cs="Times New Roman"/>
          <w:b/>
          <w:szCs w:val="24"/>
          <w:u w:val="single"/>
          <w:lang w:eastAsia="hu-HU"/>
        </w:rPr>
        <w:tab/>
        <w:t>Orvosi, fizikai és mentális alkalmasság:</w:t>
      </w:r>
    </w:p>
    <w:p w14:paraId="5DC8EDAC"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 xml:space="preserve">A munkavégzésre kijelölt munkavállalók, különösen a hegesztési szaktevékenységet ellátó 18. életévét betöltött munkavállaló </w:t>
      </w:r>
      <w:r w:rsidRPr="00703C4D">
        <w:rPr>
          <w:rFonts w:eastAsia="Times New Roman" w:cs="Times New Roman"/>
          <w:b/>
          <w:szCs w:val="24"/>
          <w:lang w:eastAsia="hu-HU"/>
        </w:rPr>
        <w:t>rendelkezik / nem rendelkezik</w:t>
      </w:r>
      <w:r w:rsidRPr="00703C4D">
        <w:rPr>
          <w:rFonts w:eastAsia="Times New Roman" w:cs="Times New Roman"/>
          <w:szCs w:val="24"/>
          <w:lang w:eastAsia="hu-HU"/>
        </w:rPr>
        <w:t xml:space="preserve"> érvényes orvosi alkalmassági vizsgálattal és </w:t>
      </w:r>
      <w:r w:rsidRPr="00703C4D">
        <w:rPr>
          <w:rFonts w:eastAsia="Times New Roman" w:cs="Times New Roman"/>
          <w:b/>
          <w:szCs w:val="24"/>
          <w:lang w:eastAsia="hu-HU"/>
        </w:rPr>
        <w:t>megfelelő / kifogásolt</w:t>
      </w:r>
      <w:r w:rsidRPr="00703C4D">
        <w:rPr>
          <w:rFonts w:eastAsia="Times New Roman" w:cs="Times New Roman"/>
          <w:szCs w:val="24"/>
          <w:lang w:eastAsia="hu-HU"/>
        </w:rPr>
        <w:t xml:space="preserve"> fizikai és mentális állapotban van.         </w:t>
      </w:r>
      <w:r w:rsidRPr="00703C4D">
        <w:rPr>
          <w:rFonts w:eastAsia="Times New Roman" w:cs="Times New Roman"/>
          <w:i/>
          <w:sz w:val="22"/>
          <w:lang w:eastAsia="hu-HU"/>
        </w:rPr>
        <w:t>(Megfelelő aláhúzandó!)</w:t>
      </w:r>
    </w:p>
    <w:p w14:paraId="0052C05F" w14:textId="77777777" w:rsidR="00A528B8" w:rsidRPr="00703C4D" w:rsidRDefault="00A528B8" w:rsidP="00A528B8">
      <w:pPr>
        <w:tabs>
          <w:tab w:val="left" w:pos="284"/>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r w:rsidRPr="00703C4D">
        <w:rPr>
          <w:rFonts w:eastAsia="Times New Roman" w:cs="Times New Roman"/>
          <w:b/>
          <w:szCs w:val="24"/>
          <w:u w:val="single"/>
          <w:lang w:eastAsia="hu-HU"/>
        </w:rPr>
        <w:t>6.</w:t>
      </w:r>
      <w:r w:rsidRPr="00703C4D">
        <w:rPr>
          <w:rFonts w:eastAsia="Times New Roman" w:cs="Times New Roman"/>
          <w:b/>
          <w:szCs w:val="24"/>
          <w:u w:val="single"/>
          <w:lang w:eastAsia="hu-HU"/>
        </w:rPr>
        <w:tab/>
        <w:t>A munka közben megtartandó tűzvédelmi előírások:</w:t>
      </w:r>
    </w:p>
    <w:p w14:paraId="01AAAAAC" w14:textId="63E17FA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 xml:space="preserve">Az </w:t>
      </w:r>
      <w:r w:rsidRPr="00703C4D">
        <w:rPr>
          <w:rFonts w:eastAsia="Times New Roman" w:cs="Times New Roman"/>
          <w:b/>
          <w:szCs w:val="24"/>
          <w:lang w:eastAsia="hu-HU"/>
        </w:rPr>
        <w:t>Országos Tűzvédelmi Szabályzat</w:t>
      </w:r>
      <w:r w:rsidRPr="00703C4D">
        <w:rPr>
          <w:rFonts w:eastAsia="Times New Roman" w:cs="Times New Roman"/>
          <w:szCs w:val="24"/>
          <w:lang w:eastAsia="hu-HU"/>
        </w:rPr>
        <w:t>ban előírtak alapján ......................................................</w:t>
      </w:r>
    </w:p>
    <w:p w14:paraId="0B6237C5" w14:textId="09FF2778"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w:t>
      </w:r>
    </w:p>
    <w:p w14:paraId="520233A8" w14:textId="2A675CCE"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w:t>
      </w:r>
    </w:p>
    <w:p w14:paraId="39848956"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2C958D8C"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b/>
          <w:szCs w:val="24"/>
          <w:u w:val="single"/>
          <w:lang w:eastAsia="hu-HU"/>
        </w:rPr>
      </w:pPr>
      <w:r w:rsidRPr="00703C4D">
        <w:rPr>
          <w:rFonts w:eastAsia="Times New Roman" w:cs="Times New Roman"/>
          <w:b/>
          <w:szCs w:val="24"/>
          <w:u w:val="single"/>
          <w:lang w:eastAsia="hu-HU"/>
        </w:rPr>
        <w:t>7.</w:t>
      </w:r>
      <w:r w:rsidRPr="00703C4D">
        <w:rPr>
          <w:rFonts w:eastAsia="Times New Roman" w:cs="Times New Roman"/>
          <w:b/>
          <w:szCs w:val="24"/>
          <w:u w:val="single"/>
          <w:lang w:eastAsia="hu-HU"/>
        </w:rPr>
        <w:tab/>
        <w:t>Szükséges védőeszközök rendelkezésre állásának biztosítása:</w:t>
      </w:r>
    </w:p>
    <w:p w14:paraId="0063FD85" w14:textId="77777777" w:rsidR="00A528B8" w:rsidRPr="00703C4D" w:rsidRDefault="00A528B8" w:rsidP="00857794">
      <w:pPr>
        <w:numPr>
          <w:ilvl w:val="0"/>
          <w:numId w:val="53"/>
        </w:numPr>
        <w:tabs>
          <w:tab w:val="left" w:pos="284"/>
          <w:tab w:val="left" w:pos="4536"/>
        </w:tabs>
        <w:overflowPunct w:val="0"/>
        <w:autoSpaceDE w:val="0"/>
        <w:autoSpaceDN w:val="0"/>
        <w:adjustRightInd w:val="0"/>
        <w:spacing w:after="0" w:line="276" w:lineRule="auto"/>
        <w:ind w:left="0" w:hanging="567"/>
        <w:contextualSpacing/>
        <w:jc w:val="left"/>
        <w:textAlignment w:val="baseline"/>
        <w:rPr>
          <w:rFonts w:eastAsia="Times New Roman" w:cs="Times New Roman"/>
          <w:szCs w:val="24"/>
          <w:lang w:eastAsia="hu-HU"/>
        </w:rPr>
      </w:pPr>
      <w:r w:rsidRPr="00703C4D">
        <w:rPr>
          <w:rFonts w:eastAsia="Times New Roman" w:cs="Times New Roman"/>
          <w:szCs w:val="24"/>
          <w:lang w:eastAsia="hu-HU"/>
        </w:rPr>
        <w:t>A munka jellegétől függően friss levegős készülék, amennyiben oxigén hiányos, vagy ismeretlen összetételű légtérben szükséges a munkavégzés. Ilyen légtérben a légtérelemző használata és a Beszállási engedély kitöltése is kötelező.</w:t>
      </w:r>
    </w:p>
    <w:p w14:paraId="170179A3" w14:textId="77777777" w:rsidR="00A528B8" w:rsidRPr="00703C4D" w:rsidRDefault="00A528B8" w:rsidP="00857794">
      <w:pPr>
        <w:numPr>
          <w:ilvl w:val="0"/>
          <w:numId w:val="53"/>
        </w:numPr>
        <w:tabs>
          <w:tab w:val="left" w:pos="284"/>
          <w:tab w:val="left" w:pos="4536"/>
        </w:tabs>
        <w:overflowPunct w:val="0"/>
        <w:autoSpaceDE w:val="0"/>
        <w:autoSpaceDN w:val="0"/>
        <w:adjustRightInd w:val="0"/>
        <w:spacing w:after="0" w:line="276" w:lineRule="auto"/>
        <w:ind w:left="0" w:hanging="567"/>
        <w:contextualSpacing/>
        <w:jc w:val="left"/>
        <w:textAlignment w:val="baseline"/>
        <w:rPr>
          <w:rFonts w:eastAsia="Times New Roman" w:cs="Times New Roman"/>
          <w:szCs w:val="24"/>
          <w:lang w:eastAsia="hu-HU"/>
        </w:rPr>
      </w:pPr>
      <w:r w:rsidRPr="00703C4D">
        <w:rPr>
          <w:rFonts w:eastAsia="Times New Roman" w:cs="Times New Roman"/>
          <w:szCs w:val="24"/>
          <w:lang w:eastAsia="hu-HU"/>
        </w:rPr>
        <w:t>A munka jellegéből adódóan, magasban, vagy mélyben végzett munka esetén Beszállási engedély, illetve az abban előírt védőeszközök.</w:t>
      </w:r>
    </w:p>
    <w:p w14:paraId="2EA41D09" w14:textId="77777777" w:rsidR="00A528B8" w:rsidRPr="00703C4D" w:rsidRDefault="00A528B8" w:rsidP="00A528B8">
      <w:pPr>
        <w:tabs>
          <w:tab w:val="left" w:pos="284"/>
          <w:tab w:val="left" w:pos="4536"/>
        </w:tabs>
        <w:overflowPunct w:val="0"/>
        <w:autoSpaceDE w:val="0"/>
        <w:autoSpaceDN w:val="0"/>
        <w:adjustRightInd w:val="0"/>
        <w:spacing w:after="0"/>
        <w:ind w:left="0" w:firstLine="0"/>
        <w:jc w:val="right"/>
        <w:textAlignment w:val="baseline"/>
        <w:rPr>
          <w:rFonts w:eastAsia="Times New Roman" w:cs="Times New Roman"/>
          <w:szCs w:val="24"/>
          <w:lang w:eastAsia="hu-HU"/>
        </w:rPr>
      </w:pPr>
      <w:r w:rsidRPr="00703C4D">
        <w:rPr>
          <w:rFonts w:eastAsia="Times New Roman" w:cs="Times New Roman"/>
          <w:i/>
          <w:sz w:val="22"/>
          <w:lang w:eastAsia="hu-HU"/>
        </w:rPr>
        <w:t>(A biztosított eszközök kipipálandóak!)</w:t>
      </w:r>
    </w:p>
    <w:p w14:paraId="68FABAAA"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79AC2C6D"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 20.... év ................................ hó ....... nap</w:t>
      </w:r>
    </w:p>
    <w:p w14:paraId="5D315ACA"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4974E7B3" w14:textId="48BA12CC"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t>...............................................</w:t>
      </w:r>
    </w:p>
    <w:p w14:paraId="24E9A295" w14:textId="3E2BCEFC"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ab/>
      </w:r>
      <w:r w:rsidRPr="00703C4D">
        <w:rPr>
          <w:rFonts w:eastAsia="Times New Roman" w:cs="Times New Roman"/>
          <w:szCs w:val="24"/>
          <w:lang w:eastAsia="hu-HU"/>
        </w:rPr>
        <w:tab/>
        <w:t xml:space="preserve">        </w:t>
      </w:r>
      <w:r w:rsidRPr="00703C4D">
        <w:rPr>
          <w:rFonts w:eastAsia="Times New Roman" w:cs="Times New Roman"/>
          <w:szCs w:val="24"/>
          <w:lang w:eastAsia="hu-HU"/>
        </w:rPr>
        <w:tab/>
        <w:t xml:space="preserve">  a munkát elrendelő aláírása</w:t>
      </w:r>
    </w:p>
    <w:p w14:paraId="320EFED4" w14:textId="77777777" w:rsidR="00A528B8" w:rsidRPr="00703C4D" w:rsidRDefault="00A528B8" w:rsidP="00A528B8">
      <w:pPr>
        <w:tabs>
          <w:tab w:val="left" w:pos="284"/>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p>
    <w:p w14:paraId="78FD6FEE" w14:textId="77777777" w:rsidR="00A528B8" w:rsidRPr="00703C4D" w:rsidRDefault="00A528B8" w:rsidP="00A528B8">
      <w:pPr>
        <w:tabs>
          <w:tab w:val="left" w:pos="284"/>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r w:rsidRPr="00703C4D">
        <w:rPr>
          <w:rFonts w:eastAsia="Times New Roman" w:cs="Times New Roman"/>
          <w:b/>
          <w:szCs w:val="24"/>
          <w:u w:val="single"/>
          <w:lang w:eastAsia="hu-HU"/>
        </w:rPr>
        <w:lastRenderedPageBreak/>
        <w:t xml:space="preserve">8. </w:t>
      </w:r>
      <w:r w:rsidRPr="00703C4D">
        <w:rPr>
          <w:rFonts w:eastAsia="Times New Roman" w:cs="Times New Roman"/>
          <w:b/>
          <w:szCs w:val="24"/>
          <w:u w:val="single"/>
          <w:lang w:eastAsia="hu-HU"/>
        </w:rPr>
        <w:tab/>
        <w:t>A tervezett tűzveszélyes tevékenységet végző munkavállaló nyilatkozata</w:t>
      </w:r>
    </w:p>
    <w:p w14:paraId="2DBBEAB5"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 xml:space="preserve">A munkavégzésre vonatkozó tűzvédelmi előírásokat tudomásul vettem, azok megtartásáért felelősséget vállalok. A fentiekben rögzített védőeszközök biztosítva vannak, a tűzveszélyes munka megkezdhető. A tűzveszélyes tevékenység befejezése után a helyszínt átvizsgálom, az esetleges tűzveszélyt megszüntetem és a tevékenység befejezését a munkát elrendelő személynek jelentem. </w:t>
      </w:r>
    </w:p>
    <w:p w14:paraId="1D27F54D"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20FA52C2"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3E459067"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 20 .... év .............................. hó ........ nap</w:t>
      </w:r>
    </w:p>
    <w:p w14:paraId="0DC1948A"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566C32CB"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0FE58C96" w14:textId="31B0713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t>………................................................</w:t>
      </w:r>
    </w:p>
    <w:p w14:paraId="744F0D1D" w14:textId="58F41263"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t xml:space="preserve"> tűzveszélyes munkát végző aláírása</w:t>
      </w:r>
    </w:p>
    <w:p w14:paraId="17B6FB56"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61D4D800" w14:textId="77777777" w:rsidR="00A528B8" w:rsidRPr="00703C4D" w:rsidRDefault="00A528B8" w:rsidP="00A528B8">
      <w:pPr>
        <w:tabs>
          <w:tab w:val="left" w:pos="284"/>
        </w:tabs>
        <w:overflowPunct w:val="0"/>
        <w:autoSpaceDE w:val="0"/>
        <w:autoSpaceDN w:val="0"/>
        <w:adjustRightInd w:val="0"/>
        <w:spacing w:before="120" w:after="240"/>
        <w:ind w:left="0" w:firstLine="0"/>
        <w:textAlignment w:val="baseline"/>
        <w:rPr>
          <w:rFonts w:eastAsia="Times New Roman" w:cs="Times New Roman"/>
          <w:b/>
          <w:szCs w:val="24"/>
          <w:u w:val="single"/>
          <w:lang w:eastAsia="hu-HU"/>
        </w:rPr>
      </w:pPr>
      <w:r w:rsidRPr="00703C4D">
        <w:rPr>
          <w:rFonts w:eastAsia="Times New Roman" w:cs="Times New Roman"/>
          <w:b/>
          <w:szCs w:val="24"/>
          <w:u w:val="single"/>
          <w:lang w:eastAsia="hu-HU"/>
        </w:rPr>
        <w:t>9.</w:t>
      </w:r>
      <w:r w:rsidRPr="00703C4D">
        <w:rPr>
          <w:rFonts w:eastAsia="Times New Roman" w:cs="Times New Roman"/>
          <w:b/>
          <w:szCs w:val="24"/>
          <w:u w:val="single"/>
          <w:lang w:eastAsia="hu-HU"/>
        </w:rPr>
        <w:tab/>
        <w:t>A munka befejezésének nyilatkozata:</w:t>
      </w:r>
    </w:p>
    <w:p w14:paraId="3D6F55F6" w14:textId="77777777" w:rsidR="00A528B8" w:rsidRPr="00703C4D" w:rsidRDefault="00A528B8" w:rsidP="00857794">
      <w:pPr>
        <w:numPr>
          <w:ilvl w:val="0"/>
          <w:numId w:val="53"/>
        </w:numPr>
        <w:tabs>
          <w:tab w:val="left" w:pos="567"/>
          <w:tab w:val="left" w:pos="4536"/>
        </w:tabs>
        <w:overflowPunct w:val="0"/>
        <w:autoSpaceDE w:val="0"/>
        <w:autoSpaceDN w:val="0"/>
        <w:adjustRightInd w:val="0"/>
        <w:spacing w:after="0" w:line="276" w:lineRule="auto"/>
        <w:ind w:left="0" w:hanging="567"/>
        <w:contextualSpacing/>
        <w:jc w:val="left"/>
        <w:textAlignment w:val="baseline"/>
        <w:rPr>
          <w:rFonts w:eastAsia="Times New Roman" w:cs="Times New Roman"/>
          <w:szCs w:val="24"/>
          <w:lang w:eastAsia="hu-HU"/>
        </w:rPr>
      </w:pPr>
      <w:r w:rsidRPr="00703C4D">
        <w:rPr>
          <w:rFonts w:eastAsia="Times New Roman" w:cs="Times New Roman"/>
          <w:szCs w:val="24"/>
          <w:lang w:eastAsia="hu-HU"/>
        </w:rPr>
        <w:t>Az elrendelt tűzveszélyes tevékenységet ……… év ……………. hónap ……... napján, …… óra …… perckor befejeztem. Az előírt tűzvédelmi előírásokat betartottam, a tűzveszélyes tevékenység befejezése után a helyszínt átvizsgáltam, a tűzveszélyt megszüntettem. A munka során rendkívüli esemény nem történt.</w:t>
      </w:r>
    </w:p>
    <w:p w14:paraId="73418FA9" w14:textId="77777777" w:rsidR="00A528B8" w:rsidRPr="00703C4D" w:rsidRDefault="00A528B8" w:rsidP="00857794">
      <w:pPr>
        <w:numPr>
          <w:ilvl w:val="0"/>
          <w:numId w:val="53"/>
        </w:numPr>
        <w:tabs>
          <w:tab w:val="left" w:pos="567"/>
          <w:tab w:val="left" w:pos="4536"/>
        </w:tabs>
        <w:overflowPunct w:val="0"/>
        <w:autoSpaceDE w:val="0"/>
        <w:autoSpaceDN w:val="0"/>
        <w:adjustRightInd w:val="0"/>
        <w:spacing w:after="0" w:line="276" w:lineRule="auto"/>
        <w:ind w:left="0" w:hanging="567"/>
        <w:contextualSpacing/>
        <w:jc w:val="left"/>
        <w:textAlignment w:val="baseline"/>
        <w:rPr>
          <w:rFonts w:eastAsia="Times New Roman" w:cs="Times New Roman"/>
          <w:szCs w:val="24"/>
          <w:lang w:eastAsia="hu-HU"/>
        </w:rPr>
      </w:pPr>
      <w:r w:rsidRPr="00703C4D">
        <w:rPr>
          <w:rFonts w:eastAsia="Times New Roman" w:cs="Times New Roman"/>
          <w:szCs w:val="24"/>
          <w:lang w:eastAsia="hu-HU"/>
        </w:rPr>
        <w:t>A tűzveszélyes munkavégzés során a következő rendkívüli esemény történt: ……………………………………………………………………………………………………………………………………………………………………………………………………</w:t>
      </w:r>
    </w:p>
    <w:p w14:paraId="353149AB" w14:textId="77777777" w:rsidR="00A528B8" w:rsidRPr="00703C4D" w:rsidRDefault="00A528B8" w:rsidP="00A528B8">
      <w:pPr>
        <w:tabs>
          <w:tab w:val="left" w:pos="284"/>
          <w:tab w:val="left" w:pos="4536"/>
        </w:tabs>
        <w:overflowPunct w:val="0"/>
        <w:autoSpaceDE w:val="0"/>
        <w:autoSpaceDN w:val="0"/>
        <w:adjustRightInd w:val="0"/>
        <w:spacing w:after="0"/>
        <w:ind w:left="0" w:firstLine="0"/>
        <w:jc w:val="right"/>
        <w:textAlignment w:val="baseline"/>
        <w:rPr>
          <w:rFonts w:eastAsia="Times New Roman" w:cs="Times New Roman"/>
          <w:szCs w:val="24"/>
          <w:lang w:eastAsia="hu-HU"/>
        </w:rPr>
      </w:pPr>
      <w:r w:rsidRPr="00703C4D">
        <w:rPr>
          <w:rFonts w:eastAsia="Times New Roman" w:cs="Times New Roman"/>
          <w:i/>
          <w:sz w:val="22"/>
          <w:lang w:eastAsia="hu-HU"/>
        </w:rPr>
        <w:t>(A megfelelő állítás kipipálandó, illetve kitöltendő!)</w:t>
      </w:r>
    </w:p>
    <w:p w14:paraId="3EE407F4"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4D11E585"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 20 .... év .............................. hó ........ nap</w:t>
      </w:r>
    </w:p>
    <w:p w14:paraId="429EFCE7"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6858FEBC"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393163D0" w14:textId="26723DC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t>………................................................</w:t>
      </w:r>
    </w:p>
    <w:p w14:paraId="36CF0385" w14:textId="07B8BEA8"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t xml:space="preserve"> tűzveszélyes munkát végző aláírása</w:t>
      </w:r>
    </w:p>
    <w:p w14:paraId="3EC6E0CE"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6EAB105B" w14:textId="77777777" w:rsidR="00A528B8" w:rsidRPr="00703C4D" w:rsidRDefault="00A528B8" w:rsidP="00857794">
      <w:pPr>
        <w:numPr>
          <w:ilvl w:val="0"/>
          <w:numId w:val="53"/>
        </w:numPr>
        <w:tabs>
          <w:tab w:val="left" w:pos="567"/>
          <w:tab w:val="left" w:pos="4536"/>
        </w:tabs>
        <w:overflowPunct w:val="0"/>
        <w:autoSpaceDE w:val="0"/>
        <w:autoSpaceDN w:val="0"/>
        <w:adjustRightInd w:val="0"/>
        <w:spacing w:after="0" w:line="276" w:lineRule="auto"/>
        <w:ind w:left="0" w:hanging="567"/>
        <w:contextualSpacing/>
        <w:jc w:val="left"/>
        <w:textAlignment w:val="baseline"/>
        <w:rPr>
          <w:rFonts w:eastAsia="Times New Roman" w:cs="Times New Roman"/>
          <w:szCs w:val="24"/>
          <w:lang w:eastAsia="hu-HU"/>
        </w:rPr>
      </w:pPr>
      <w:r w:rsidRPr="00703C4D">
        <w:rPr>
          <w:rFonts w:eastAsia="Times New Roman" w:cs="Times New Roman"/>
          <w:szCs w:val="24"/>
          <w:lang w:eastAsia="hu-HU"/>
        </w:rPr>
        <w:t>Az elrendelt tűzveszélyes munka teljesítését fentiek szerint tudomásul vettem.</w:t>
      </w:r>
    </w:p>
    <w:p w14:paraId="339F64E0" w14:textId="77777777" w:rsidR="00A528B8" w:rsidRPr="00703C4D" w:rsidRDefault="00A528B8" w:rsidP="00857794">
      <w:pPr>
        <w:numPr>
          <w:ilvl w:val="0"/>
          <w:numId w:val="53"/>
        </w:numPr>
        <w:tabs>
          <w:tab w:val="left" w:pos="567"/>
          <w:tab w:val="left" w:pos="4536"/>
        </w:tabs>
        <w:overflowPunct w:val="0"/>
        <w:autoSpaceDE w:val="0"/>
        <w:autoSpaceDN w:val="0"/>
        <w:adjustRightInd w:val="0"/>
        <w:spacing w:after="0" w:line="276" w:lineRule="auto"/>
        <w:ind w:left="0" w:hanging="567"/>
        <w:contextualSpacing/>
        <w:jc w:val="left"/>
        <w:textAlignment w:val="baseline"/>
        <w:rPr>
          <w:rFonts w:eastAsia="Times New Roman" w:cs="Times New Roman"/>
          <w:szCs w:val="24"/>
          <w:lang w:eastAsia="hu-HU"/>
        </w:rPr>
      </w:pPr>
      <w:r w:rsidRPr="00703C4D">
        <w:rPr>
          <w:rFonts w:eastAsia="Times New Roman" w:cs="Times New Roman"/>
          <w:szCs w:val="24"/>
          <w:lang w:eastAsia="hu-HU"/>
        </w:rPr>
        <w:t>A bekövetkezett rendkívüli esemény miatt a következő intézkedést tettem: ……………………………………………………………………………………………………………………………………………………………………………………………………</w:t>
      </w:r>
    </w:p>
    <w:p w14:paraId="04EDBBEC" w14:textId="77777777" w:rsidR="00A528B8" w:rsidRPr="00703C4D" w:rsidRDefault="00A528B8" w:rsidP="00A528B8">
      <w:pPr>
        <w:tabs>
          <w:tab w:val="left" w:pos="284"/>
          <w:tab w:val="left" w:pos="4536"/>
        </w:tabs>
        <w:overflowPunct w:val="0"/>
        <w:autoSpaceDE w:val="0"/>
        <w:autoSpaceDN w:val="0"/>
        <w:adjustRightInd w:val="0"/>
        <w:spacing w:after="0"/>
        <w:ind w:left="0" w:firstLine="0"/>
        <w:jc w:val="right"/>
        <w:textAlignment w:val="baseline"/>
        <w:rPr>
          <w:rFonts w:eastAsia="Times New Roman" w:cs="Times New Roman"/>
          <w:i/>
          <w:sz w:val="22"/>
          <w:lang w:eastAsia="hu-HU"/>
        </w:rPr>
      </w:pPr>
      <w:r w:rsidRPr="00703C4D">
        <w:rPr>
          <w:rFonts w:eastAsia="Times New Roman" w:cs="Times New Roman"/>
          <w:i/>
          <w:sz w:val="22"/>
          <w:lang w:eastAsia="hu-HU"/>
        </w:rPr>
        <w:t>(A megfelelő állítás kipipálandó, illetve kitöltendő!)</w:t>
      </w:r>
    </w:p>
    <w:p w14:paraId="2F4EF858"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039A16DF"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 20 .... év .............................. hó ......... nap</w:t>
      </w:r>
    </w:p>
    <w:p w14:paraId="496C26C1"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5517875D"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p>
    <w:p w14:paraId="02B0DF0B" w14:textId="77777777" w:rsidR="00A528B8" w:rsidRPr="00703C4D" w:rsidRDefault="00A528B8" w:rsidP="00A528B8">
      <w:pPr>
        <w:tabs>
          <w:tab w:val="left" w:pos="284"/>
          <w:tab w:val="left" w:pos="4536"/>
        </w:tabs>
        <w:overflowPunct w:val="0"/>
        <w:autoSpaceDE w:val="0"/>
        <w:autoSpaceDN w:val="0"/>
        <w:adjustRightInd w:val="0"/>
        <w:spacing w:after="0"/>
        <w:ind w:left="0" w:firstLine="0"/>
        <w:textAlignment w:val="baseline"/>
        <w:rPr>
          <w:rFonts w:eastAsia="Times New Roman" w:cs="Times New Roman"/>
          <w:szCs w:val="24"/>
          <w:lang w:eastAsia="hu-HU"/>
        </w:rPr>
      </w:pP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t>.............................................</w:t>
      </w:r>
    </w:p>
    <w:p w14:paraId="56695DD2" w14:textId="77777777" w:rsidR="00A528B8" w:rsidRPr="00703C4D" w:rsidRDefault="00A528B8" w:rsidP="00A528B8">
      <w:pPr>
        <w:spacing w:after="0"/>
        <w:ind w:left="0" w:firstLine="0"/>
        <w:jc w:val="left"/>
        <w:rPr>
          <w:rFonts w:eastAsia="Calibri" w:cs="Times New Roman"/>
          <w:szCs w:val="24"/>
        </w:rPr>
      </w:pP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r>
      <w:r w:rsidRPr="00703C4D">
        <w:rPr>
          <w:rFonts w:eastAsia="Times New Roman" w:cs="Times New Roman"/>
          <w:szCs w:val="24"/>
          <w:lang w:eastAsia="hu-HU"/>
        </w:rPr>
        <w:tab/>
        <w:t>a munkát elrendelő aláírása</w:t>
      </w:r>
      <w:r w:rsidRPr="00703C4D">
        <w:rPr>
          <w:rFonts w:eastAsia="Calibri" w:cs="Times New Roman"/>
          <w:szCs w:val="24"/>
        </w:rPr>
        <w:t xml:space="preserve"> </w:t>
      </w:r>
    </w:p>
    <w:p w14:paraId="5CE5ABE0" w14:textId="77777777" w:rsidR="00A528B8" w:rsidRPr="00703C4D" w:rsidRDefault="00A528B8">
      <w:pPr>
        <w:rPr>
          <w:rFonts w:eastAsiaTheme="majorEastAsia" w:cs="Times New Roman"/>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3C4D">
        <w:rPr>
          <w:rFonts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EF762F5" w14:textId="67D120D6" w:rsidR="00E43C30" w:rsidRPr="00703C4D" w:rsidRDefault="00E43C30" w:rsidP="003809A3">
      <w:pPr>
        <w:pStyle w:val="Cmsor2"/>
        <w:numPr>
          <w:ilvl w:val="0"/>
          <w:numId w:val="0"/>
        </w:numPr>
        <w:rPr>
          <w:rFonts w:ascii="Times New Roman" w:hAnsi="Times New Roman" w:cs="Times New Roman"/>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78" w:name="_Toc148699579"/>
      <w:r w:rsidRPr="00703C4D">
        <w:rPr>
          <w:rFonts w:ascii="Times New Roman" w:hAnsi="Times New Roman" w:cs="Times New Roman"/>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FÜGGELÉK</w:t>
      </w:r>
      <w:bookmarkEnd w:id="478"/>
    </w:p>
    <w:p w14:paraId="4CA829A9" w14:textId="77777777" w:rsidR="00E43C30" w:rsidRPr="00703C4D" w:rsidRDefault="00E43C30" w:rsidP="0096146D">
      <w:pPr>
        <w:rPr>
          <w:bCs/>
        </w:rPr>
      </w:pPr>
    </w:p>
    <w:p w14:paraId="27B149D1" w14:textId="09E3BE80" w:rsidR="00A067DD" w:rsidRPr="00703C4D" w:rsidRDefault="00A067DD" w:rsidP="00A067DD">
      <w:pPr>
        <w:rPr>
          <w:bCs/>
        </w:rPr>
      </w:pPr>
      <w:r w:rsidRPr="00703C4D">
        <w:rPr>
          <w:bCs/>
        </w:rPr>
        <w:t>A Magyar Zene Háza új épületként valósul meg a Városliget projekt keretén belül. Az épület kialakításánál kiemelt fontosságú a meglévő faállomány megőrzése. Az épület rendelkezik jogerős és végrehajtható építési engedéllyel. A Belügyminisztérium Országos Katasztrófavédelmi Főigazgatósága (1149 Budapest, Mogyoródi út 43. szám) által kiadott, 2016. február 29-én kelt, 35000/2143-1/2016.ált. számú szakhatósági állásfoglalásában az építési engedély kiadásához kikötésekkel hozzájárult, amely állásfoglalás rendelkező része szerint:</w:t>
      </w:r>
    </w:p>
    <w:p w14:paraId="57699364" w14:textId="010FE07D" w:rsidR="00A067DD" w:rsidRPr="00703C4D" w:rsidRDefault="00A067DD" w:rsidP="00A067DD">
      <w:pPr>
        <w:rPr>
          <w:bCs/>
        </w:rPr>
      </w:pPr>
      <w:r w:rsidRPr="00703C4D">
        <w:rPr>
          <w:bCs/>
        </w:rPr>
        <w:t xml:space="preserve">„Budapest Főváros Kormányhivatala V. Kerületi Hivatala Építésügyi és Örökségvédelmi Osztály (1052 Budapest, Városház u. 7.) fenti hivatkozási számú megkeresése szerint, Városliget Ingatlanfejlesztő Zrt. (1146 Budapest, Dózsa György út 41.) kérelme alapján, a Budapest XIV. kerület, </w:t>
      </w:r>
      <w:proofErr w:type="spellStart"/>
      <w:r w:rsidRPr="00703C4D">
        <w:rPr>
          <w:bCs/>
        </w:rPr>
        <w:t>Olof</w:t>
      </w:r>
      <w:proofErr w:type="spellEnd"/>
      <w:r w:rsidRPr="00703C4D">
        <w:rPr>
          <w:bCs/>
        </w:rPr>
        <w:t xml:space="preserve"> </w:t>
      </w:r>
      <w:proofErr w:type="spellStart"/>
      <w:r w:rsidRPr="00703C4D">
        <w:rPr>
          <w:bCs/>
        </w:rPr>
        <w:t>Palme</w:t>
      </w:r>
      <w:proofErr w:type="spellEnd"/>
      <w:r w:rsidRPr="00703C4D">
        <w:rPr>
          <w:bCs/>
        </w:rPr>
        <w:t xml:space="preserve"> sétány 3. sz. (hrsz.: 29732/1) alatt a Liget Budapest projekt keretén belül megvalósuló Bartók Központ - Magyar Zene Háza építési </w:t>
      </w:r>
      <w:proofErr w:type="spellStart"/>
      <w:r w:rsidRPr="00703C4D">
        <w:rPr>
          <w:bCs/>
        </w:rPr>
        <w:t>engedé-lyének</w:t>
      </w:r>
      <w:proofErr w:type="spellEnd"/>
      <w:r w:rsidRPr="00703C4D">
        <w:rPr>
          <w:bCs/>
        </w:rPr>
        <w:t xml:space="preserve"> megadásához tűzvédelmi szempontból az alábbi feltételekkel járulok hozzá.</w:t>
      </w:r>
    </w:p>
    <w:p w14:paraId="08485393" w14:textId="22364F64" w:rsidR="00A067DD" w:rsidRPr="00703C4D" w:rsidRDefault="00A067DD" w:rsidP="00A067DD">
      <w:pPr>
        <w:rPr>
          <w:bCs/>
        </w:rPr>
      </w:pPr>
      <w:r w:rsidRPr="00703C4D">
        <w:rPr>
          <w:bCs/>
        </w:rPr>
        <w:t>1. A kivitelezés során alkalmazott azon tűzoltó-technikai termék, építési termék, tűz- vagy robbanásveszélyes készülék, gép, berendezés – amelyre vonatkozóan jogszabály követelményt támaszt – tűzvédelmi megfelelőségét igazoló iratokat, valamint azok beépítési nyilatkozatait a használatbavételig be kell mutatni.</w:t>
      </w:r>
    </w:p>
    <w:p w14:paraId="59BAE5A0" w14:textId="77777777" w:rsidR="00A067DD" w:rsidRPr="00703C4D" w:rsidRDefault="00A067DD" w:rsidP="00A067DD">
      <w:pPr>
        <w:rPr>
          <w:bCs/>
        </w:rPr>
      </w:pPr>
      <w:r w:rsidRPr="00703C4D">
        <w:rPr>
          <w:bCs/>
        </w:rPr>
        <w:t>2. A használatbavételi eljárás előtt a villamos berendezéseket szemrevételezéssel és vizsgálattal az MSZ HD 60364-6 szabvány alapján kell ellenőrizni, valamint ennek tényét - a szabvány mellékleteit figyelembe véve - dokumentálni szükséges.</w:t>
      </w:r>
    </w:p>
    <w:p w14:paraId="7207FFF1" w14:textId="5923C06C" w:rsidR="00A067DD" w:rsidRPr="00703C4D" w:rsidRDefault="00A067DD" w:rsidP="00A067DD">
      <w:pPr>
        <w:rPr>
          <w:bCs/>
        </w:rPr>
      </w:pPr>
      <w:r w:rsidRPr="00703C4D">
        <w:rPr>
          <w:bCs/>
        </w:rPr>
        <w:t>3. A villámvédelmi berendezés megfelelőségét a használatbavételi eljárás során hitelt érdemlően igazolni szükséges.</w:t>
      </w:r>
    </w:p>
    <w:p w14:paraId="37F2B211" w14:textId="69F6CAAB" w:rsidR="00A067DD" w:rsidRPr="00703C4D" w:rsidRDefault="00A067DD" w:rsidP="00A067DD">
      <w:pPr>
        <w:rPr>
          <w:bCs/>
        </w:rPr>
      </w:pPr>
      <w:r w:rsidRPr="00703C4D">
        <w:rPr>
          <w:bCs/>
        </w:rPr>
        <w:t>4. A tárgyi épülethez szükséges oltóvíz mennyiséget biztosítani kell tűzcsap(ok)</w:t>
      </w:r>
      <w:proofErr w:type="spellStart"/>
      <w:r w:rsidRPr="00703C4D">
        <w:rPr>
          <w:bCs/>
        </w:rPr>
        <w:t>ról</w:t>
      </w:r>
      <w:proofErr w:type="spellEnd"/>
      <w:r w:rsidRPr="00703C4D">
        <w:rPr>
          <w:bCs/>
        </w:rPr>
        <w:t xml:space="preserve"> és/vagy a vonatkozó előírásoknak megfelelően kiépített tűzivíztározó medencéről. A használatbavételkor a tűzcsapok egyidejű vízhozam-mérési jegyzőkönyvével és/vagy a tűzivíztározó medence felülvizsgálatával igazolni kell az oltóvíz meg-létét.</w:t>
      </w:r>
    </w:p>
    <w:p w14:paraId="74A61734" w14:textId="3BC9F31D" w:rsidR="00A067DD" w:rsidRPr="00703C4D" w:rsidRDefault="00A067DD" w:rsidP="00A067DD">
      <w:pPr>
        <w:rPr>
          <w:bCs/>
        </w:rPr>
      </w:pPr>
      <w:r w:rsidRPr="00703C4D">
        <w:rPr>
          <w:bCs/>
        </w:rPr>
        <w:t>5. A fali tűzcsap-hálózat oltóvíz-intenzitásának meglétét a használatbavételi eljárásig mérési jegyzőkönyvvel igazolni kell.</w:t>
      </w:r>
    </w:p>
    <w:p w14:paraId="22D52EB6" w14:textId="4D807614" w:rsidR="00A067DD" w:rsidRPr="00703C4D" w:rsidRDefault="00A067DD" w:rsidP="00A067DD">
      <w:pPr>
        <w:rPr>
          <w:bCs/>
        </w:rPr>
      </w:pPr>
      <w:r w:rsidRPr="00703C4D">
        <w:rPr>
          <w:bCs/>
        </w:rPr>
        <w:t>6. A 90 perces működőképességű tűzoltósági rádióerősítő, mint tűzeseti fogyasztó kiépítésének szükségességét az épület nyílászáróinak és gépészeti berendezéseinek beépítése után készült vizsgálati jegyzőkönyvvel igazolni szükséges a tárgyi létesítmény használatbavételi eljárásáig.</w:t>
      </w:r>
    </w:p>
    <w:p w14:paraId="676DC9AA" w14:textId="77777777" w:rsidR="00A067DD" w:rsidRPr="00703C4D" w:rsidRDefault="00A067DD" w:rsidP="00A067DD">
      <w:pPr>
        <w:rPr>
          <w:bCs/>
        </w:rPr>
      </w:pPr>
      <w:r w:rsidRPr="00703C4D">
        <w:rPr>
          <w:bCs/>
        </w:rPr>
        <w:t>7. A falon vagy födémen átvezetett villamos vagy gépészeti vezetékek átvezetési helyein a vonatkozó előírásnak megfelelő jelölést el kell helyezni.</w:t>
      </w:r>
    </w:p>
    <w:p w14:paraId="79DE7EE2" w14:textId="18906F52" w:rsidR="00A067DD" w:rsidRPr="00703C4D" w:rsidRDefault="00A067DD" w:rsidP="00A067DD">
      <w:pPr>
        <w:rPr>
          <w:bCs/>
        </w:rPr>
      </w:pPr>
      <w:r w:rsidRPr="00703C4D">
        <w:rPr>
          <w:bCs/>
        </w:rPr>
        <w:t xml:space="preserve">8. A statikai számítással tervezett tartószerkezetek tűzállósági teljesítményét, a méretezési műszaki specifikációban található számítási módszerek alkalmazásával kell meghatározni. Amennyiben a 305/2011/EU rendelet hatálya alá nem tartozó építményszerkezetek megfelelőségét a vonatkozó </w:t>
      </w:r>
      <w:proofErr w:type="spellStart"/>
      <w:r w:rsidRPr="00703C4D">
        <w:rPr>
          <w:bCs/>
        </w:rPr>
        <w:t>Eurocode</w:t>
      </w:r>
      <w:proofErr w:type="spellEnd"/>
      <w:r w:rsidRPr="00703C4D">
        <w:rPr>
          <w:bCs/>
        </w:rPr>
        <w:t xml:space="preserve"> szabványok alapján el-végzett méretezés szerinti kivitelezését a felelős műszaki vezető építési naplóba történő bejegyzésével kívánják igazolni, úgy az ennek megfelelő dokumentumot az épület használatbavételi eljárásáig be kell nyújtani az illetékes tűzvédelmi hatóságnak.</w:t>
      </w:r>
    </w:p>
    <w:p w14:paraId="67B6952B" w14:textId="77777777" w:rsidR="00A067DD" w:rsidRPr="00703C4D" w:rsidRDefault="00A067DD" w:rsidP="00A067DD">
      <w:pPr>
        <w:rPr>
          <w:bCs/>
        </w:rPr>
      </w:pPr>
      <w:r w:rsidRPr="00703C4D">
        <w:rPr>
          <w:bCs/>
        </w:rPr>
        <w:lastRenderedPageBreak/>
        <w:t>9. A biztonsági világítás megfelelőségét fénytechnikai méréssel és az arról készített mérési jegyzőkönyvvel kell igazolni a használatbavételig. A mérést sötétedést követő időpontban kell elvégezni.</w:t>
      </w:r>
    </w:p>
    <w:p w14:paraId="62857034" w14:textId="77777777" w:rsidR="00A067DD" w:rsidRPr="00703C4D" w:rsidRDefault="00A067DD" w:rsidP="00A067DD">
      <w:pPr>
        <w:rPr>
          <w:bCs/>
        </w:rPr>
      </w:pPr>
      <w:r w:rsidRPr="00703C4D">
        <w:rPr>
          <w:bCs/>
        </w:rPr>
        <w:t>10. A kivitelezés megkezdése előtt igazolható módon az alábbiakról egyeztetni szükséges az illetékes tűzvédelmi hatósággal:</w:t>
      </w:r>
    </w:p>
    <w:p w14:paraId="342E7613" w14:textId="77777777" w:rsidR="00A067DD" w:rsidRPr="00703C4D" w:rsidRDefault="00A067DD" w:rsidP="00A067DD">
      <w:pPr>
        <w:rPr>
          <w:bCs/>
        </w:rPr>
      </w:pPr>
      <w:r w:rsidRPr="00703C4D">
        <w:rPr>
          <w:bCs/>
        </w:rPr>
        <w:t>a) kulcsszéf elhelyezése,</w:t>
      </w:r>
    </w:p>
    <w:p w14:paraId="7574820D" w14:textId="77777777" w:rsidR="00A067DD" w:rsidRPr="00703C4D" w:rsidRDefault="00A067DD" w:rsidP="00A067DD">
      <w:pPr>
        <w:rPr>
          <w:bCs/>
        </w:rPr>
      </w:pPr>
      <w:r w:rsidRPr="00703C4D">
        <w:rPr>
          <w:bCs/>
        </w:rPr>
        <w:t>b) tűzcsapok és fali tűzcsapok típusa és elhelyezése,</w:t>
      </w:r>
    </w:p>
    <w:p w14:paraId="11AE340C" w14:textId="77777777" w:rsidR="00A067DD" w:rsidRPr="00703C4D" w:rsidRDefault="00A067DD" w:rsidP="00A067DD">
      <w:pPr>
        <w:rPr>
          <w:bCs/>
        </w:rPr>
      </w:pPr>
      <w:r w:rsidRPr="00703C4D">
        <w:rPr>
          <w:bCs/>
        </w:rPr>
        <w:t>c) áramtalanítás helye és módja,</w:t>
      </w:r>
    </w:p>
    <w:p w14:paraId="630F65A2" w14:textId="77777777" w:rsidR="00A067DD" w:rsidRPr="00703C4D" w:rsidRDefault="00A067DD" w:rsidP="00A067DD">
      <w:pPr>
        <w:rPr>
          <w:bCs/>
        </w:rPr>
      </w:pPr>
      <w:r w:rsidRPr="00703C4D">
        <w:rPr>
          <w:bCs/>
        </w:rPr>
        <w:t>d) hő- és füstelvezetés kialakítása, indítási lehetőségei,</w:t>
      </w:r>
    </w:p>
    <w:p w14:paraId="60BAD74F" w14:textId="77777777" w:rsidR="00A067DD" w:rsidRPr="00703C4D" w:rsidRDefault="00A067DD" w:rsidP="00A067DD">
      <w:pPr>
        <w:rPr>
          <w:bCs/>
        </w:rPr>
      </w:pPr>
      <w:r w:rsidRPr="00703C4D">
        <w:rPr>
          <w:bCs/>
        </w:rPr>
        <w:t>e) a védett terek kialakítása,</w:t>
      </w:r>
    </w:p>
    <w:p w14:paraId="7AE2DB45" w14:textId="77777777" w:rsidR="00A067DD" w:rsidRPr="00703C4D" w:rsidRDefault="00A067DD" w:rsidP="00A067DD">
      <w:pPr>
        <w:rPr>
          <w:bCs/>
        </w:rPr>
      </w:pPr>
      <w:r w:rsidRPr="00703C4D">
        <w:rPr>
          <w:bCs/>
        </w:rPr>
        <w:t>f) az épület megközelíthetősége,</w:t>
      </w:r>
    </w:p>
    <w:p w14:paraId="6C02E3A5" w14:textId="77777777" w:rsidR="00A067DD" w:rsidRPr="00703C4D" w:rsidRDefault="00A067DD" w:rsidP="00A067DD">
      <w:pPr>
        <w:rPr>
          <w:bCs/>
        </w:rPr>
      </w:pPr>
      <w:r w:rsidRPr="00703C4D">
        <w:rPr>
          <w:bCs/>
        </w:rPr>
        <w:t>11. A tetőn, a tűzszakaszhatárok vonalában tűzterjedés elleni gátat kell létesíteni.</w:t>
      </w:r>
    </w:p>
    <w:p w14:paraId="45E41B44" w14:textId="77777777" w:rsidR="00A067DD" w:rsidRPr="00703C4D" w:rsidRDefault="00A067DD" w:rsidP="00A067DD">
      <w:pPr>
        <w:rPr>
          <w:bCs/>
        </w:rPr>
      </w:pPr>
      <w:r w:rsidRPr="00703C4D">
        <w:rPr>
          <w:bCs/>
        </w:rPr>
        <w:t>12. Az acél tartószerkezeteken alkalmazott tűzgátló festésről kivitelezői nyilatkozatot, rétegvastagsági -mérési jegyzőkönyvet és a kivitelezést végzők szakvizsga bizonyítványának másolatát be kell nyújtani az illetékes tűzvédelmi hatóságnak a használatbavételi engedélyezéskor.</w:t>
      </w:r>
    </w:p>
    <w:p w14:paraId="5AF6CFF3" w14:textId="77777777" w:rsidR="00A067DD" w:rsidRPr="00703C4D" w:rsidRDefault="00A067DD" w:rsidP="00A067DD">
      <w:pPr>
        <w:rPr>
          <w:bCs/>
        </w:rPr>
      </w:pPr>
      <w:r w:rsidRPr="00703C4D">
        <w:rPr>
          <w:bCs/>
        </w:rPr>
        <w:t>13. A napelemek telepítésére és lekapcsolására való tűzvédelmi követelményeket érvényesíteni kell.</w:t>
      </w:r>
    </w:p>
    <w:p w14:paraId="49948BB9" w14:textId="77777777" w:rsidR="00A067DD" w:rsidRPr="00703C4D" w:rsidRDefault="00A067DD" w:rsidP="00A067DD">
      <w:pPr>
        <w:rPr>
          <w:bCs/>
        </w:rPr>
      </w:pPr>
      <w:r w:rsidRPr="00703C4D">
        <w:rPr>
          <w:bCs/>
        </w:rPr>
        <w:t>14. A tárgyi területre tervezett tűzjelző berendezést az illetékes tűzvédelmi hatóságnál engedélyeztetni kell az épület használatbavételi eljárásáig.</w:t>
      </w:r>
    </w:p>
    <w:p w14:paraId="4520D3BA" w14:textId="543EAF3C" w:rsidR="00A067DD" w:rsidRDefault="00A067DD" w:rsidP="00A067DD">
      <w:pPr>
        <w:rPr>
          <w:bCs/>
        </w:rPr>
      </w:pPr>
      <w:r w:rsidRPr="00703C4D">
        <w:rPr>
          <w:bCs/>
        </w:rPr>
        <w:t>15. Tárgyi épületben a tűzvédelmi szakvizsga meglétéhez kötött foglalkozási ágakban, illetve munkakörökben végzett tevékenység szerinti kivitelezők tűzvédelmi szakvizsga bizonyítványának másolatát a használatbavételi eljárásig be kell nyújtani az illetékes tűzvédelmi hatóságnak.</w:t>
      </w:r>
    </w:p>
    <w:p w14:paraId="71F08493" w14:textId="77777777" w:rsidR="00A067DD" w:rsidRDefault="00A067DD" w:rsidP="0096146D">
      <w:pPr>
        <w:rPr>
          <w:bCs/>
        </w:rPr>
      </w:pPr>
    </w:p>
    <w:sectPr w:rsidR="00A067DD" w:rsidSect="00F97045">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1752" w14:textId="77777777" w:rsidR="00F97045" w:rsidRDefault="00F97045" w:rsidP="0099424E">
      <w:pPr>
        <w:spacing w:after="0"/>
      </w:pPr>
      <w:r>
        <w:separator/>
      </w:r>
    </w:p>
  </w:endnote>
  <w:endnote w:type="continuationSeparator" w:id="0">
    <w:p w14:paraId="1AED59CA" w14:textId="77777777" w:rsidR="00F97045" w:rsidRDefault="00F97045" w:rsidP="009942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emens Sans">
    <w:altName w:val="Times New Roman"/>
    <w:charset w:val="EE"/>
    <w:family w:val="auto"/>
    <w:pitch w:val="variable"/>
    <w:sig w:usb0="800000AF" w:usb1="0000204B" w:usb2="00000000" w:usb3="00000000" w:csb0="00000093"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0583"/>
      <w:docPartObj>
        <w:docPartGallery w:val="Page Numbers (Bottom of Page)"/>
        <w:docPartUnique/>
      </w:docPartObj>
    </w:sdtPr>
    <w:sdtContent>
      <w:p w14:paraId="0D471CD5" w14:textId="22F3A88E" w:rsidR="00444901" w:rsidRDefault="00444901" w:rsidP="008A49E3">
        <w:pPr>
          <w:jc w:val="center"/>
          <w:rPr>
            <w:i/>
          </w:rPr>
        </w:pPr>
        <w:r w:rsidRPr="00292403">
          <w:rPr>
            <w:i/>
          </w:rPr>
          <w:t>TŰZVÉDELMI SZABÁLYZAT</w:t>
        </w:r>
        <w:r>
          <w:rPr>
            <w:i/>
          </w:rPr>
          <w:t xml:space="preserve"> –MAGYAR ZENE HÁZA</w:t>
        </w:r>
      </w:p>
      <w:p w14:paraId="7C29C4B5" w14:textId="77777777" w:rsidR="00444901" w:rsidRDefault="00444901" w:rsidP="008A49E3">
        <w:pPr>
          <w:jc w:val="center"/>
        </w:pPr>
        <w:r w:rsidRPr="007F511F">
          <w:rPr>
            <w:i/>
          </w:rPr>
          <w:fldChar w:fldCharType="begin"/>
        </w:r>
        <w:r w:rsidRPr="007F511F">
          <w:rPr>
            <w:i/>
          </w:rPr>
          <w:instrText xml:space="preserve"> PAGE   \* MERGEFORMAT </w:instrText>
        </w:r>
        <w:r w:rsidRPr="007F511F">
          <w:rPr>
            <w:i/>
          </w:rPr>
          <w:fldChar w:fldCharType="separate"/>
        </w:r>
        <w:r>
          <w:rPr>
            <w:i/>
            <w:noProof/>
          </w:rPr>
          <w:t>35</w:t>
        </w:r>
        <w:r w:rsidRPr="007F511F">
          <w:rPr>
            <w: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E72A" w14:textId="77777777" w:rsidR="00444901" w:rsidRPr="002F787C" w:rsidRDefault="00444901" w:rsidP="001A722B">
    <w:pPr>
      <w:jc w:val="center"/>
      <w:rPr>
        <w:caps/>
        <w:sz w:val="22"/>
        <w:lang w:eastAsia="hu-HU"/>
      </w:rPr>
    </w:pPr>
    <w:r w:rsidRPr="002F787C">
      <w:rPr>
        <w:caps/>
        <w:sz w:val="22"/>
        <w:lang w:eastAsia="hu-HU"/>
      </w:rPr>
      <w:fldChar w:fldCharType="begin"/>
    </w:r>
    <w:r w:rsidRPr="002F787C">
      <w:rPr>
        <w:caps/>
        <w:sz w:val="22"/>
        <w:lang w:eastAsia="hu-HU"/>
      </w:rPr>
      <w:instrText xml:space="preserve"> PAGE   \* MERGEFORMAT </w:instrText>
    </w:r>
    <w:r w:rsidRPr="002F787C">
      <w:rPr>
        <w:caps/>
        <w:sz w:val="22"/>
        <w:lang w:eastAsia="hu-HU"/>
      </w:rPr>
      <w:fldChar w:fldCharType="separate"/>
    </w:r>
    <w:r>
      <w:rPr>
        <w:caps/>
        <w:noProof/>
        <w:sz w:val="22"/>
        <w:lang w:eastAsia="hu-HU"/>
      </w:rPr>
      <w:t>43</w:t>
    </w:r>
    <w:r w:rsidRPr="002F787C">
      <w:rPr>
        <w:caps/>
        <w:sz w:val="22"/>
        <w:lang w:eastAsia="hu-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B90A" w14:textId="77777777" w:rsidR="00F97045" w:rsidRDefault="00F97045" w:rsidP="0099424E">
      <w:pPr>
        <w:spacing w:after="0"/>
      </w:pPr>
      <w:r>
        <w:separator/>
      </w:r>
    </w:p>
  </w:footnote>
  <w:footnote w:type="continuationSeparator" w:id="0">
    <w:p w14:paraId="36D78263" w14:textId="77777777" w:rsidR="00F97045" w:rsidRDefault="00F97045" w:rsidP="009942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4595" w14:textId="0D937E82" w:rsidR="00444901" w:rsidRDefault="00444901">
    <w:pPr>
      <w:pStyle w:val="lfej"/>
    </w:pPr>
  </w:p>
  <w:p w14:paraId="6E690808" w14:textId="4E660DB2" w:rsidR="00444901" w:rsidRDefault="00444901">
    <w:pPr>
      <w:pStyle w:val="lfej"/>
    </w:pPr>
  </w:p>
  <w:p w14:paraId="3C2849FE" w14:textId="70AB776D" w:rsidR="00444901" w:rsidRDefault="0044490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7D4B" w14:textId="77777777" w:rsidR="00444901" w:rsidRDefault="00444901">
    <w:pPr>
      <w:pStyle w:val="lfej"/>
    </w:pPr>
  </w:p>
  <w:p w14:paraId="6BDD5945" w14:textId="04D9E9A0" w:rsidR="00444901" w:rsidRDefault="00444901" w:rsidP="00707C9A">
    <w:pPr>
      <w:pStyle w:val="lfej"/>
      <w:numPr>
        <w:ilvl w:val="0"/>
        <w:numId w:val="48"/>
      </w:numPr>
      <w:jc w:val="right"/>
    </w:pPr>
    <w:r>
      <w:t>sz. Melléklet</w:t>
    </w:r>
  </w:p>
  <w:p w14:paraId="25B6A0A8" w14:textId="648FFC21" w:rsidR="00444901" w:rsidRPr="00AD5FEC" w:rsidRDefault="00444901" w:rsidP="00D358F9">
    <w:pPr>
      <w:pStyle w:val="lfej"/>
      <w:jc w:val="center"/>
      <w:rPr>
        <w:b/>
        <w:bCs/>
      </w:rPr>
    </w:pPr>
    <w:r w:rsidRPr="00D358F9">
      <w:rPr>
        <w:b/>
        <w:bCs/>
      </w:rPr>
      <w:t>Tűzvédelmi műszaki megoldások ellenőrzése, karbantartása, felülvizsgálata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C637" w14:textId="77777777" w:rsidR="00444901" w:rsidRDefault="0044490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39AF98C"/>
    <w:lvl w:ilvl="0">
      <w:numFmt w:val="decimal"/>
      <w:lvlText w:val="*"/>
      <w:lvlJc w:val="left"/>
    </w:lvl>
  </w:abstractNum>
  <w:abstractNum w:abstractNumId="1" w15:restartNumberingAfterBreak="0">
    <w:nsid w:val="008E7490"/>
    <w:multiLevelType w:val="multilevel"/>
    <w:tmpl w:val="14FEB7FE"/>
    <w:lvl w:ilvl="0">
      <w:start w:val="3"/>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A12BC0"/>
    <w:multiLevelType w:val="hybridMultilevel"/>
    <w:tmpl w:val="3F60C766"/>
    <w:lvl w:ilvl="0" w:tplc="040E0003">
      <w:start w:val="1"/>
      <w:numFmt w:val="bullet"/>
      <w:lvlText w:val="o"/>
      <w:lvlJc w:val="left"/>
      <w:pPr>
        <w:ind w:left="862" w:hanging="360"/>
      </w:pPr>
      <w:rPr>
        <w:rFonts w:ascii="Courier New" w:hAnsi="Courier New" w:cs="Courier New"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56E7A30"/>
    <w:multiLevelType w:val="hybridMultilevel"/>
    <w:tmpl w:val="B8C2656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09B75802"/>
    <w:multiLevelType w:val="hybridMultilevel"/>
    <w:tmpl w:val="15442B22"/>
    <w:lvl w:ilvl="0" w:tplc="040E0001">
      <w:start w:val="1"/>
      <w:numFmt w:val="bullet"/>
      <w:lvlText w:val=""/>
      <w:lvlJc w:val="left"/>
      <w:pPr>
        <w:ind w:left="420" w:hanging="360"/>
      </w:pPr>
      <w:rPr>
        <w:rFonts w:ascii="Symbol" w:hAnsi="Symbol"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5" w15:restartNumberingAfterBreak="0">
    <w:nsid w:val="0B5E3E8C"/>
    <w:multiLevelType w:val="hybridMultilevel"/>
    <w:tmpl w:val="BC9C527E"/>
    <w:lvl w:ilvl="0" w:tplc="40265A26">
      <w:start w:val="1"/>
      <w:numFmt w:val="decimal"/>
      <w:lvlText w:val="%1.)"/>
      <w:lvlJc w:val="left"/>
      <w:pPr>
        <w:ind w:left="1428" w:hanging="360"/>
      </w:pPr>
    </w:lvl>
    <w:lvl w:ilvl="1" w:tplc="040E0019">
      <w:start w:val="1"/>
      <w:numFmt w:val="lowerLetter"/>
      <w:lvlText w:val="%2."/>
      <w:lvlJc w:val="left"/>
      <w:pPr>
        <w:ind w:left="2148" w:hanging="360"/>
      </w:pPr>
    </w:lvl>
    <w:lvl w:ilvl="2" w:tplc="040E001B">
      <w:start w:val="1"/>
      <w:numFmt w:val="lowerRoman"/>
      <w:lvlText w:val="%3."/>
      <w:lvlJc w:val="right"/>
      <w:pPr>
        <w:ind w:left="2868" w:hanging="180"/>
      </w:pPr>
    </w:lvl>
    <w:lvl w:ilvl="3" w:tplc="040E000F">
      <w:start w:val="1"/>
      <w:numFmt w:val="decimal"/>
      <w:lvlText w:val="%4."/>
      <w:lvlJc w:val="left"/>
      <w:pPr>
        <w:ind w:left="3588" w:hanging="360"/>
      </w:pPr>
    </w:lvl>
    <w:lvl w:ilvl="4" w:tplc="040E0019">
      <w:start w:val="1"/>
      <w:numFmt w:val="lowerLetter"/>
      <w:lvlText w:val="%5."/>
      <w:lvlJc w:val="left"/>
      <w:pPr>
        <w:ind w:left="4308" w:hanging="360"/>
      </w:pPr>
    </w:lvl>
    <w:lvl w:ilvl="5" w:tplc="040E001B">
      <w:start w:val="1"/>
      <w:numFmt w:val="lowerRoman"/>
      <w:lvlText w:val="%6."/>
      <w:lvlJc w:val="right"/>
      <w:pPr>
        <w:ind w:left="5028" w:hanging="180"/>
      </w:pPr>
    </w:lvl>
    <w:lvl w:ilvl="6" w:tplc="040E000F">
      <w:start w:val="1"/>
      <w:numFmt w:val="decimal"/>
      <w:lvlText w:val="%7."/>
      <w:lvlJc w:val="left"/>
      <w:pPr>
        <w:ind w:left="5748" w:hanging="360"/>
      </w:pPr>
    </w:lvl>
    <w:lvl w:ilvl="7" w:tplc="040E0019">
      <w:start w:val="1"/>
      <w:numFmt w:val="lowerLetter"/>
      <w:lvlText w:val="%8."/>
      <w:lvlJc w:val="left"/>
      <w:pPr>
        <w:ind w:left="6468" w:hanging="360"/>
      </w:pPr>
    </w:lvl>
    <w:lvl w:ilvl="8" w:tplc="040E001B">
      <w:start w:val="1"/>
      <w:numFmt w:val="lowerRoman"/>
      <w:lvlText w:val="%9."/>
      <w:lvlJc w:val="right"/>
      <w:pPr>
        <w:ind w:left="7188" w:hanging="180"/>
      </w:pPr>
    </w:lvl>
  </w:abstractNum>
  <w:abstractNum w:abstractNumId="6" w15:restartNumberingAfterBreak="0">
    <w:nsid w:val="0F445271"/>
    <w:multiLevelType w:val="hybridMultilevel"/>
    <w:tmpl w:val="7ACA29F6"/>
    <w:lvl w:ilvl="0" w:tplc="040E0003">
      <w:start w:val="1"/>
      <w:numFmt w:val="bullet"/>
      <w:lvlText w:val="o"/>
      <w:lvlJc w:val="left"/>
      <w:pPr>
        <w:ind w:left="1077" w:hanging="360"/>
      </w:pPr>
      <w:rPr>
        <w:rFonts w:ascii="Courier New" w:hAnsi="Courier New" w:cs="Courier New" w:hint="default"/>
      </w:rPr>
    </w:lvl>
    <w:lvl w:ilvl="1" w:tplc="040E0003">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7" w15:restartNumberingAfterBreak="0">
    <w:nsid w:val="0F5B4D83"/>
    <w:multiLevelType w:val="hybridMultilevel"/>
    <w:tmpl w:val="16AE8F3A"/>
    <w:lvl w:ilvl="0" w:tplc="87A8ACC2">
      <w:start w:val="1"/>
      <w:numFmt w:val="decimal"/>
      <w:lvlText w:val="%1"/>
      <w:lvlJc w:val="left"/>
      <w:pPr>
        <w:ind w:left="720" w:hanging="360"/>
      </w:pPr>
      <w:rPr>
        <w:rFonts w:hint="default"/>
        <w:b w:val="0"/>
        <w:i w:val="0"/>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44B3252"/>
    <w:multiLevelType w:val="hybridMultilevel"/>
    <w:tmpl w:val="AE8A77F4"/>
    <w:lvl w:ilvl="0" w:tplc="AA9E1396">
      <w:start w:val="1"/>
      <w:numFmt w:val="lowerLetter"/>
      <w:lvlText w:val="b%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15620810"/>
    <w:multiLevelType w:val="multilevel"/>
    <w:tmpl w:val="6CA0D470"/>
    <w:lvl w:ilvl="0">
      <w:start w:val="9"/>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1F643B"/>
    <w:multiLevelType w:val="multilevel"/>
    <w:tmpl w:val="E33E48F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825633"/>
    <w:multiLevelType w:val="multilevel"/>
    <w:tmpl w:val="8758E262"/>
    <w:lvl w:ilvl="0">
      <w:start w:val="1"/>
      <w:numFmt w:val="decimal"/>
      <w:pStyle w:val="Strabag1"/>
      <w:lvlText w:val="%1."/>
      <w:lvlJc w:val="left"/>
      <w:pPr>
        <w:ind w:left="360" w:hanging="360"/>
      </w:pPr>
      <w:rPr>
        <w:rFonts w:hint="default"/>
      </w:rPr>
    </w:lvl>
    <w:lvl w:ilvl="1">
      <w:start w:val="1"/>
      <w:numFmt w:val="decimal"/>
      <w:pStyle w:val="Strabag2"/>
      <w:lvlText w:val="%1.%2."/>
      <w:lvlJc w:val="left"/>
      <w:pPr>
        <w:ind w:left="432" w:hanging="432"/>
      </w:pPr>
      <w:rPr>
        <w:rFonts w:hint="default"/>
        <w:b/>
      </w:rPr>
    </w:lvl>
    <w:lvl w:ilvl="2">
      <w:start w:val="1"/>
      <w:numFmt w:val="decimal"/>
      <w:pStyle w:val="Strabag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933F2F"/>
    <w:multiLevelType w:val="multilevel"/>
    <w:tmpl w:val="21B20E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461A3A"/>
    <w:multiLevelType w:val="multilevel"/>
    <w:tmpl w:val="C96CF11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C1AB8"/>
    <w:multiLevelType w:val="multilevel"/>
    <w:tmpl w:val="7F3C9EB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9F76C5"/>
    <w:multiLevelType w:val="multilevel"/>
    <w:tmpl w:val="C36EC5C8"/>
    <w:lvl w:ilvl="0">
      <w:start w:val="1"/>
      <w:numFmt w:val="decimal"/>
      <w:lvlText w:val="%1."/>
      <w:lvlJc w:val="left"/>
      <w:pPr>
        <w:ind w:left="360" w:hanging="360"/>
      </w:pPr>
      <w:rPr>
        <w:rFonts w:hint="default"/>
        <w:sz w:val="24"/>
      </w:rPr>
    </w:lvl>
    <w:lvl w:ilvl="1">
      <w:start w:val="1"/>
      <w:numFmt w:val="decimal"/>
      <w:pStyle w:val="Cmsor21"/>
      <w:lvlText w:val="%1.%2."/>
      <w:lvlJc w:val="left"/>
      <w:pPr>
        <w:ind w:left="792" w:hanging="432"/>
      </w:pPr>
      <w:rPr>
        <w:rFonts w:hint="default"/>
      </w:rPr>
    </w:lvl>
    <w:lvl w:ilvl="2">
      <w:start w:val="1"/>
      <w:numFmt w:val="decimal"/>
      <w:pStyle w:val="Listaszerbekezd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D938EA"/>
    <w:multiLevelType w:val="hybridMultilevel"/>
    <w:tmpl w:val="006A223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CA689CD6">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2E30670"/>
    <w:multiLevelType w:val="multilevel"/>
    <w:tmpl w:val="BD48F116"/>
    <w:lvl w:ilvl="0">
      <w:start w:val="6"/>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6105EC"/>
    <w:multiLevelType w:val="hybridMultilevel"/>
    <w:tmpl w:val="CC7AFFAA"/>
    <w:lvl w:ilvl="0" w:tplc="040E0003">
      <w:start w:val="1"/>
      <w:numFmt w:val="bullet"/>
      <w:lvlText w:val="o"/>
      <w:lvlJc w:val="left"/>
      <w:pPr>
        <w:ind w:left="1068" w:hanging="360"/>
      </w:pPr>
      <w:rPr>
        <w:rFonts w:ascii="Courier New" w:hAnsi="Courier New" w:cs="Courier New" w:hint="default"/>
        <w:color w:val="000000" w:themeColor="text1"/>
        <w:sz w:val="24"/>
        <w:u w:color="000000" w:themeColor="text1"/>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 w15:restartNumberingAfterBreak="0">
    <w:nsid w:val="258E6F82"/>
    <w:multiLevelType w:val="hybridMultilevel"/>
    <w:tmpl w:val="30B8774C"/>
    <w:lvl w:ilvl="0" w:tplc="0DAA702E">
      <w:start w:val="1"/>
      <w:numFmt w:val="lowerLetter"/>
      <w:lvlText w:val="c%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0" w15:restartNumberingAfterBreak="0">
    <w:nsid w:val="25FE315B"/>
    <w:multiLevelType w:val="hybridMultilevel"/>
    <w:tmpl w:val="55AACD56"/>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start w:val="1"/>
      <w:numFmt w:val="bullet"/>
      <w:lvlText w:val=""/>
      <w:lvlJc w:val="left"/>
      <w:pPr>
        <w:ind w:left="2220" w:hanging="360"/>
      </w:pPr>
      <w:rPr>
        <w:rFonts w:ascii="Wingdings" w:hAnsi="Wingdings" w:hint="default"/>
      </w:rPr>
    </w:lvl>
    <w:lvl w:ilvl="3" w:tplc="040E000F">
      <w:start w:val="1"/>
      <w:numFmt w:val="decimal"/>
      <w:lvlText w:val="%4."/>
      <w:lvlJc w:val="left"/>
      <w:pPr>
        <w:ind w:left="2940" w:hanging="360"/>
      </w:pPr>
      <w:rPr>
        <w:rFonts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1" w15:restartNumberingAfterBreak="0">
    <w:nsid w:val="2731413E"/>
    <w:multiLevelType w:val="hybridMultilevel"/>
    <w:tmpl w:val="7CF08D6C"/>
    <w:lvl w:ilvl="0" w:tplc="E62CB59A">
      <w:start w:val="1"/>
      <w:numFmt w:val="lowerLetter"/>
      <w:lvlText w:val="a%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2E9725CC"/>
    <w:multiLevelType w:val="hybridMultilevel"/>
    <w:tmpl w:val="089A385E"/>
    <w:lvl w:ilvl="0" w:tplc="040E0001">
      <w:start w:val="1"/>
      <w:numFmt w:val="bullet"/>
      <w:lvlText w:val=""/>
      <w:lvlJc w:val="left"/>
      <w:pPr>
        <w:ind w:left="1152" w:hanging="360"/>
      </w:pPr>
      <w:rPr>
        <w:rFonts w:ascii="Symbol" w:hAnsi="Symbol" w:hint="default"/>
      </w:rPr>
    </w:lvl>
    <w:lvl w:ilvl="1" w:tplc="040E0003">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23" w15:restartNumberingAfterBreak="0">
    <w:nsid w:val="2F4B0250"/>
    <w:multiLevelType w:val="multilevel"/>
    <w:tmpl w:val="E132DEB8"/>
    <w:lvl w:ilvl="0">
      <w:start w:val="1"/>
      <w:numFmt w:val="decimal"/>
      <w:lvlText w:val="%1."/>
      <w:lvlJc w:val="left"/>
      <w:pPr>
        <w:ind w:left="360" w:hanging="360"/>
      </w:pPr>
      <w:rPr>
        <w:rFonts w:hint="default"/>
        <w:i/>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3472DD"/>
    <w:multiLevelType w:val="multilevel"/>
    <w:tmpl w:val="06928ADC"/>
    <w:lvl w:ilvl="0">
      <w:start w:val="1"/>
      <w:numFmt w:val="decimal"/>
      <w:lvlText w:val="%1."/>
      <w:lvlJc w:val="left"/>
      <w:pPr>
        <w:ind w:left="3054" w:hanging="360"/>
      </w:pPr>
      <w:rPr>
        <w:rFonts w:hint="default"/>
      </w:rPr>
    </w:lvl>
    <w:lvl w:ilvl="1">
      <w:start w:val="1"/>
      <w:numFmt w:val="bullet"/>
      <w:lvlText w:val=""/>
      <w:lvlJc w:val="left"/>
      <w:pPr>
        <w:ind w:left="792" w:hanging="432"/>
      </w:pPr>
      <w:rPr>
        <w:rFonts w:ascii="Symbol" w:hAnsi="Symbol"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B12DDF"/>
    <w:multiLevelType w:val="multilevel"/>
    <w:tmpl w:val="404E7F70"/>
    <w:lvl w:ilvl="0">
      <w:start w:val="1"/>
      <w:numFmt w:val="decimal"/>
      <w:lvlText w:val="%1."/>
      <w:lvlJc w:val="left"/>
      <w:pPr>
        <w:ind w:left="360" w:hanging="360"/>
      </w:pPr>
      <w:rPr>
        <w:rFonts w:hint="default"/>
        <w:i/>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F32320"/>
    <w:multiLevelType w:val="multilevel"/>
    <w:tmpl w:val="805CC1FC"/>
    <w:lvl w:ilvl="0">
      <w:start w:val="1"/>
      <w:numFmt w:val="bullet"/>
      <w:pStyle w:val="Cmsor41"/>
      <w:lvlText w:val=""/>
      <w:lvlJc w:val="left"/>
      <w:pPr>
        <w:tabs>
          <w:tab w:val="num" w:pos="1080"/>
        </w:tabs>
        <w:ind w:left="1080" w:hanging="360"/>
      </w:pPr>
      <w:rPr>
        <w:rFonts w:ascii="Symbol" w:hAnsi="Symbol" w:cs="Symbol" w:hint="default"/>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52802F7"/>
    <w:multiLevelType w:val="hybridMultilevel"/>
    <w:tmpl w:val="B88C41D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sz w:val="24"/>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8C3503E"/>
    <w:multiLevelType w:val="hybridMultilevel"/>
    <w:tmpl w:val="44EC7FE8"/>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3A993EEA"/>
    <w:multiLevelType w:val="hybridMultilevel"/>
    <w:tmpl w:val="A6C0B8A6"/>
    <w:lvl w:ilvl="0" w:tplc="040E0003">
      <w:start w:val="1"/>
      <w:numFmt w:val="bullet"/>
      <w:lvlText w:val="o"/>
      <w:lvlJc w:val="left"/>
      <w:pPr>
        <w:ind w:left="1497" w:hanging="360"/>
      </w:pPr>
      <w:rPr>
        <w:rFonts w:ascii="Courier New" w:hAnsi="Courier New" w:cs="Courier New" w:hint="default"/>
      </w:rPr>
    </w:lvl>
    <w:lvl w:ilvl="1" w:tplc="040E0003" w:tentative="1">
      <w:start w:val="1"/>
      <w:numFmt w:val="bullet"/>
      <w:lvlText w:val="o"/>
      <w:lvlJc w:val="left"/>
      <w:pPr>
        <w:ind w:left="2217" w:hanging="360"/>
      </w:pPr>
      <w:rPr>
        <w:rFonts w:ascii="Courier New" w:hAnsi="Courier New" w:cs="Courier New" w:hint="default"/>
      </w:rPr>
    </w:lvl>
    <w:lvl w:ilvl="2" w:tplc="040E0005" w:tentative="1">
      <w:start w:val="1"/>
      <w:numFmt w:val="bullet"/>
      <w:lvlText w:val=""/>
      <w:lvlJc w:val="left"/>
      <w:pPr>
        <w:ind w:left="2937" w:hanging="360"/>
      </w:pPr>
      <w:rPr>
        <w:rFonts w:ascii="Wingdings" w:hAnsi="Wingdings" w:hint="default"/>
      </w:rPr>
    </w:lvl>
    <w:lvl w:ilvl="3" w:tplc="040E0001" w:tentative="1">
      <w:start w:val="1"/>
      <w:numFmt w:val="bullet"/>
      <w:lvlText w:val=""/>
      <w:lvlJc w:val="left"/>
      <w:pPr>
        <w:ind w:left="3657" w:hanging="360"/>
      </w:pPr>
      <w:rPr>
        <w:rFonts w:ascii="Symbol" w:hAnsi="Symbol" w:hint="default"/>
      </w:rPr>
    </w:lvl>
    <w:lvl w:ilvl="4" w:tplc="040E0003" w:tentative="1">
      <w:start w:val="1"/>
      <w:numFmt w:val="bullet"/>
      <w:lvlText w:val="o"/>
      <w:lvlJc w:val="left"/>
      <w:pPr>
        <w:ind w:left="4377" w:hanging="360"/>
      </w:pPr>
      <w:rPr>
        <w:rFonts w:ascii="Courier New" w:hAnsi="Courier New" w:cs="Courier New" w:hint="default"/>
      </w:rPr>
    </w:lvl>
    <w:lvl w:ilvl="5" w:tplc="040E0005" w:tentative="1">
      <w:start w:val="1"/>
      <w:numFmt w:val="bullet"/>
      <w:lvlText w:val=""/>
      <w:lvlJc w:val="left"/>
      <w:pPr>
        <w:ind w:left="5097" w:hanging="360"/>
      </w:pPr>
      <w:rPr>
        <w:rFonts w:ascii="Wingdings" w:hAnsi="Wingdings" w:hint="default"/>
      </w:rPr>
    </w:lvl>
    <w:lvl w:ilvl="6" w:tplc="040E0001" w:tentative="1">
      <w:start w:val="1"/>
      <w:numFmt w:val="bullet"/>
      <w:lvlText w:val=""/>
      <w:lvlJc w:val="left"/>
      <w:pPr>
        <w:ind w:left="5817" w:hanging="360"/>
      </w:pPr>
      <w:rPr>
        <w:rFonts w:ascii="Symbol" w:hAnsi="Symbol" w:hint="default"/>
      </w:rPr>
    </w:lvl>
    <w:lvl w:ilvl="7" w:tplc="040E0003" w:tentative="1">
      <w:start w:val="1"/>
      <w:numFmt w:val="bullet"/>
      <w:lvlText w:val="o"/>
      <w:lvlJc w:val="left"/>
      <w:pPr>
        <w:ind w:left="6537" w:hanging="360"/>
      </w:pPr>
      <w:rPr>
        <w:rFonts w:ascii="Courier New" w:hAnsi="Courier New" w:cs="Courier New" w:hint="default"/>
      </w:rPr>
    </w:lvl>
    <w:lvl w:ilvl="8" w:tplc="040E0005" w:tentative="1">
      <w:start w:val="1"/>
      <w:numFmt w:val="bullet"/>
      <w:lvlText w:val=""/>
      <w:lvlJc w:val="left"/>
      <w:pPr>
        <w:ind w:left="7257" w:hanging="360"/>
      </w:pPr>
      <w:rPr>
        <w:rFonts w:ascii="Wingdings" w:hAnsi="Wingdings" w:hint="default"/>
      </w:rPr>
    </w:lvl>
  </w:abstractNum>
  <w:abstractNum w:abstractNumId="30" w15:restartNumberingAfterBreak="0">
    <w:nsid w:val="3AC42582"/>
    <w:multiLevelType w:val="multilevel"/>
    <w:tmpl w:val="2522FA06"/>
    <w:lvl w:ilvl="0">
      <w:start w:val="10"/>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E9742B"/>
    <w:multiLevelType w:val="hybridMultilevel"/>
    <w:tmpl w:val="D4D22E84"/>
    <w:lvl w:ilvl="0" w:tplc="6050799C">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32" w15:restartNumberingAfterBreak="0">
    <w:nsid w:val="3E3C4923"/>
    <w:multiLevelType w:val="hybridMultilevel"/>
    <w:tmpl w:val="18605FD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3" w15:restartNumberingAfterBreak="0">
    <w:nsid w:val="3EE40077"/>
    <w:multiLevelType w:val="multilevel"/>
    <w:tmpl w:val="06928AD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9A2864"/>
    <w:multiLevelType w:val="multilevel"/>
    <w:tmpl w:val="63AAF2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AB0A3D"/>
    <w:multiLevelType w:val="hybridMultilevel"/>
    <w:tmpl w:val="13781F0A"/>
    <w:lvl w:ilvl="0" w:tplc="040E0001">
      <w:start w:val="1"/>
      <w:numFmt w:val="bullet"/>
      <w:lvlText w:val=""/>
      <w:lvlJc w:val="left"/>
      <w:pPr>
        <w:ind w:left="717" w:hanging="360"/>
      </w:pPr>
      <w:rPr>
        <w:rFonts w:ascii="Symbol" w:hAnsi="Symbol" w:hint="default"/>
      </w:rPr>
    </w:lvl>
    <w:lvl w:ilvl="1" w:tplc="040E0003" w:tentative="1">
      <w:start w:val="1"/>
      <w:numFmt w:val="bullet"/>
      <w:lvlText w:val="o"/>
      <w:lvlJc w:val="left"/>
      <w:pPr>
        <w:ind w:left="1437" w:hanging="360"/>
      </w:pPr>
      <w:rPr>
        <w:rFonts w:ascii="Courier New" w:hAnsi="Courier New" w:cs="Courier New" w:hint="default"/>
      </w:rPr>
    </w:lvl>
    <w:lvl w:ilvl="2" w:tplc="040E0005" w:tentative="1">
      <w:start w:val="1"/>
      <w:numFmt w:val="bullet"/>
      <w:lvlText w:val=""/>
      <w:lvlJc w:val="left"/>
      <w:pPr>
        <w:ind w:left="2157" w:hanging="360"/>
      </w:pPr>
      <w:rPr>
        <w:rFonts w:ascii="Wingdings" w:hAnsi="Wingdings" w:hint="default"/>
      </w:rPr>
    </w:lvl>
    <w:lvl w:ilvl="3" w:tplc="040E0001" w:tentative="1">
      <w:start w:val="1"/>
      <w:numFmt w:val="bullet"/>
      <w:lvlText w:val=""/>
      <w:lvlJc w:val="left"/>
      <w:pPr>
        <w:ind w:left="2877" w:hanging="360"/>
      </w:pPr>
      <w:rPr>
        <w:rFonts w:ascii="Symbol" w:hAnsi="Symbol" w:hint="default"/>
      </w:rPr>
    </w:lvl>
    <w:lvl w:ilvl="4" w:tplc="040E0003" w:tentative="1">
      <w:start w:val="1"/>
      <w:numFmt w:val="bullet"/>
      <w:lvlText w:val="o"/>
      <w:lvlJc w:val="left"/>
      <w:pPr>
        <w:ind w:left="3597" w:hanging="360"/>
      </w:pPr>
      <w:rPr>
        <w:rFonts w:ascii="Courier New" w:hAnsi="Courier New" w:cs="Courier New" w:hint="default"/>
      </w:rPr>
    </w:lvl>
    <w:lvl w:ilvl="5" w:tplc="040E0005" w:tentative="1">
      <w:start w:val="1"/>
      <w:numFmt w:val="bullet"/>
      <w:lvlText w:val=""/>
      <w:lvlJc w:val="left"/>
      <w:pPr>
        <w:ind w:left="4317" w:hanging="360"/>
      </w:pPr>
      <w:rPr>
        <w:rFonts w:ascii="Wingdings" w:hAnsi="Wingdings" w:hint="default"/>
      </w:rPr>
    </w:lvl>
    <w:lvl w:ilvl="6" w:tplc="040E0001" w:tentative="1">
      <w:start w:val="1"/>
      <w:numFmt w:val="bullet"/>
      <w:lvlText w:val=""/>
      <w:lvlJc w:val="left"/>
      <w:pPr>
        <w:ind w:left="5037" w:hanging="360"/>
      </w:pPr>
      <w:rPr>
        <w:rFonts w:ascii="Symbol" w:hAnsi="Symbol" w:hint="default"/>
      </w:rPr>
    </w:lvl>
    <w:lvl w:ilvl="7" w:tplc="040E0003" w:tentative="1">
      <w:start w:val="1"/>
      <w:numFmt w:val="bullet"/>
      <w:lvlText w:val="o"/>
      <w:lvlJc w:val="left"/>
      <w:pPr>
        <w:ind w:left="5757" w:hanging="360"/>
      </w:pPr>
      <w:rPr>
        <w:rFonts w:ascii="Courier New" w:hAnsi="Courier New" w:cs="Courier New" w:hint="default"/>
      </w:rPr>
    </w:lvl>
    <w:lvl w:ilvl="8" w:tplc="040E0005" w:tentative="1">
      <w:start w:val="1"/>
      <w:numFmt w:val="bullet"/>
      <w:lvlText w:val=""/>
      <w:lvlJc w:val="left"/>
      <w:pPr>
        <w:ind w:left="6477" w:hanging="360"/>
      </w:pPr>
      <w:rPr>
        <w:rFonts w:ascii="Wingdings" w:hAnsi="Wingdings" w:hint="default"/>
      </w:rPr>
    </w:lvl>
  </w:abstractNum>
  <w:abstractNum w:abstractNumId="36" w15:restartNumberingAfterBreak="0">
    <w:nsid w:val="4483121B"/>
    <w:multiLevelType w:val="multilevel"/>
    <w:tmpl w:val="33CEBDA4"/>
    <w:lvl w:ilvl="0">
      <w:start w:val="2"/>
      <w:numFmt w:val="decimal"/>
      <w:pStyle w:val="Cmsor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D5573B"/>
    <w:multiLevelType w:val="hybridMultilevel"/>
    <w:tmpl w:val="748CB1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45B451A4"/>
    <w:multiLevelType w:val="hybridMultilevel"/>
    <w:tmpl w:val="7C647B7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9" w15:restartNumberingAfterBreak="0">
    <w:nsid w:val="45FE771C"/>
    <w:multiLevelType w:val="multilevel"/>
    <w:tmpl w:val="63AAF2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DD0441"/>
    <w:multiLevelType w:val="multilevel"/>
    <w:tmpl w:val="B4FEE926"/>
    <w:lvl w:ilvl="0">
      <w:start w:val="1"/>
      <w:numFmt w:val="none"/>
      <w:lvlText w:val=""/>
      <w:legacy w:legacy="1" w:legacySpace="120" w:legacyIndent="360"/>
      <w:lvlJc w:val="left"/>
      <w:pPr>
        <w:ind w:left="-918" w:hanging="360"/>
      </w:pPr>
      <w:rPr>
        <w:rFonts w:ascii="Symbol" w:hAnsi="Symbol" w:hint="default"/>
      </w:rPr>
    </w:lvl>
    <w:lvl w:ilvl="1">
      <w:start w:val="1"/>
      <w:numFmt w:val="none"/>
      <w:lvlText w:val="o"/>
      <w:legacy w:legacy="1" w:legacySpace="120" w:legacyIndent="360"/>
      <w:lvlJc w:val="left"/>
      <w:pPr>
        <w:ind w:left="-558" w:hanging="360"/>
      </w:pPr>
      <w:rPr>
        <w:rFonts w:ascii="Courier New" w:hAnsi="Courier New" w:hint="default"/>
      </w:rPr>
    </w:lvl>
    <w:lvl w:ilvl="2">
      <w:start w:val="1"/>
      <w:numFmt w:val="none"/>
      <w:lvlText w:val=""/>
      <w:legacy w:legacy="1" w:legacySpace="120" w:legacyIndent="360"/>
      <w:lvlJc w:val="left"/>
      <w:pPr>
        <w:ind w:left="-198" w:hanging="360"/>
      </w:pPr>
      <w:rPr>
        <w:rFonts w:ascii="Wingdings" w:hAnsi="Wingdings" w:hint="default"/>
      </w:rPr>
    </w:lvl>
    <w:lvl w:ilvl="3">
      <w:start w:val="1"/>
      <w:numFmt w:val="none"/>
      <w:lvlText w:val=""/>
      <w:legacy w:legacy="1" w:legacySpace="120" w:legacyIndent="360"/>
      <w:lvlJc w:val="left"/>
      <w:pPr>
        <w:ind w:left="162" w:hanging="360"/>
      </w:pPr>
      <w:rPr>
        <w:rFonts w:ascii="Symbol" w:hAnsi="Symbol" w:hint="default"/>
      </w:rPr>
    </w:lvl>
    <w:lvl w:ilvl="4">
      <w:start w:val="1"/>
      <w:numFmt w:val="bullet"/>
      <w:lvlText w:val=""/>
      <w:lvlJc w:val="left"/>
      <w:pPr>
        <w:ind w:left="522" w:hanging="360"/>
      </w:pPr>
      <w:rPr>
        <w:rFonts w:ascii="Symbol" w:hAnsi="Symbol" w:hint="default"/>
      </w:rPr>
    </w:lvl>
    <w:lvl w:ilvl="5">
      <w:start w:val="1"/>
      <w:numFmt w:val="bullet"/>
      <w:lvlText w:val="o"/>
      <w:lvlJc w:val="left"/>
      <w:pPr>
        <w:ind w:left="882" w:hanging="360"/>
      </w:pPr>
      <w:rPr>
        <w:rFonts w:ascii="Courier New" w:hAnsi="Courier New" w:cs="Courier New" w:hint="default"/>
      </w:rPr>
    </w:lvl>
    <w:lvl w:ilvl="6">
      <w:start w:val="1"/>
      <w:numFmt w:val="none"/>
      <w:lvlText w:val=""/>
      <w:legacy w:legacy="1" w:legacySpace="120" w:legacyIndent="360"/>
      <w:lvlJc w:val="left"/>
      <w:pPr>
        <w:ind w:left="1242" w:hanging="360"/>
      </w:pPr>
      <w:rPr>
        <w:rFonts w:ascii="Symbol" w:hAnsi="Symbol" w:hint="default"/>
      </w:rPr>
    </w:lvl>
    <w:lvl w:ilvl="7">
      <w:start w:val="1"/>
      <w:numFmt w:val="none"/>
      <w:lvlText w:val="o"/>
      <w:legacy w:legacy="1" w:legacySpace="120" w:legacyIndent="360"/>
      <w:lvlJc w:val="left"/>
      <w:pPr>
        <w:ind w:left="1602" w:hanging="360"/>
      </w:pPr>
      <w:rPr>
        <w:rFonts w:ascii="Courier New" w:hAnsi="Courier New" w:hint="default"/>
      </w:rPr>
    </w:lvl>
    <w:lvl w:ilvl="8">
      <w:start w:val="1"/>
      <w:numFmt w:val="none"/>
      <w:lvlText w:val=""/>
      <w:legacy w:legacy="1" w:legacySpace="120" w:legacyIndent="360"/>
      <w:lvlJc w:val="left"/>
      <w:pPr>
        <w:ind w:left="1962" w:hanging="360"/>
      </w:pPr>
      <w:rPr>
        <w:rFonts w:ascii="Wingdings" w:hAnsi="Wingdings" w:hint="default"/>
      </w:rPr>
    </w:lvl>
  </w:abstractNum>
  <w:abstractNum w:abstractNumId="41" w15:restartNumberingAfterBreak="0">
    <w:nsid w:val="494F2E47"/>
    <w:multiLevelType w:val="hybridMultilevel"/>
    <w:tmpl w:val="34EEF62C"/>
    <w:lvl w:ilvl="0" w:tplc="040E0001">
      <w:start w:val="1"/>
      <w:numFmt w:val="bullet"/>
      <w:lvlText w:val=""/>
      <w:lvlJc w:val="left"/>
      <w:pPr>
        <w:ind w:left="1724" w:hanging="360"/>
      </w:pPr>
      <w:rPr>
        <w:rFonts w:ascii="Symbol" w:hAnsi="Symbol" w:hint="default"/>
      </w:rPr>
    </w:lvl>
    <w:lvl w:ilvl="1" w:tplc="040E0003" w:tentative="1">
      <w:start w:val="1"/>
      <w:numFmt w:val="bullet"/>
      <w:lvlText w:val="o"/>
      <w:lvlJc w:val="left"/>
      <w:pPr>
        <w:ind w:left="2444" w:hanging="360"/>
      </w:pPr>
      <w:rPr>
        <w:rFonts w:ascii="Courier New" w:hAnsi="Courier New" w:cs="Courier New" w:hint="default"/>
      </w:rPr>
    </w:lvl>
    <w:lvl w:ilvl="2" w:tplc="040E0005" w:tentative="1">
      <w:start w:val="1"/>
      <w:numFmt w:val="bullet"/>
      <w:lvlText w:val=""/>
      <w:lvlJc w:val="left"/>
      <w:pPr>
        <w:ind w:left="3164" w:hanging="360"/>
      </w:pPr>
      <w:rPr>
        <w:rFonts w:ascii="Wingdings" w:hAnsi="Wingdings" w:hint="default"/>
      </w:rPr>
    </w:lvl>
    <w:lvl w:ilvl="3" w:tplc="040E0001" w:tentative="1">
      <w:start w:val="1"/>
      <w:numFmt w:val="bullet"/>
      <w:lvlText w:val=""/>
      <w:lvlJc w:val="left"/>
      <w:pPr>
        <w:ind w:left="3884" w:hanging="360"/>
      </w:pPr>
      <w:rPr>
        <w:rFonts w:ascii="Symbol" w:hAnsi="Symbol" w:hint="default"/>
      </w:rPr>
    </w:lvl>
    <w:lvl w:ilvl="4" w:tplc="040E0003" w:tentative="1">
      <w:start w:val="1"/>
      <w:numFmt w:val="bullet"/>
      <w:lvlText w:val="o"/>
      <w:lvlJc w:val="left"/>
      <w:pPr>
        <w:ind w:left="4604" w:hanging="360"/>
      </w:pPr>
      <w:rPr>
        <w:rFonts w:ascii="Courier New" w:hAnsi="Courier New" w:cs="Courier New" w:hint="default"/>
      </w:rPr>
    </w:lvl>
    <w:lvl w:ilvl="5" w:tplc="040E0005" w:tentative="1">
      <w:start w:val="1"/>
      <w:numFmt w:val="bullet"/>
      <w:lvlText w:val=""/>
      <w:lvlJc w:val="left"/>
      <w:pPr>
        <w:ind w:left="5324" w:hanging="360"/>
      </w:pPr>
      <w:rPr>
        <w:rFonts w:ascii="Wingdings" w:hAnsi="Wingdings" w:hint="default"/>
      </w:rPr>
    </w:lvl>
    <w:lvl w:ilvl="6" w:tplc="040E0001" w:tentative="1">
      <w:start w:val="1"/>
      <w:numFmt w:val="bullet"/>
      <w:lvlText w:val=""/>
      <w:lvlJc w:val="left"/>
      <w:pPr>
        <w:ind w:left="6044" w:hanging="360"/>
      </w:pPr>
      <w:rPr>
        <w:rFonts w:ascii="Symbol" w:hAnsi="Symbol" w:hint="default"/>
      </w:rPr>
    </w:lvl>
    <w:lvl w:ilvl="7" w:tplc="040E0003" w:tentative="1">
      <w:start w:val="1"/>
      <w:numFmt w:val="bullet"/>
      <w:lvlText w:val="o"/>
      <w:lvlJc w:val="left"/>
      <w:pPr>
        <w:ind w:left="6764" w:hanging="360"/>
      </w:pPr>
      <w:rPr>
        <w:rFonts w:ascii="Courier New" w:hAnsi="Courier New" w:cs="Courier New" w:hint="default"/>
      </w:rPr>
    </w:lvl>
    <w:lvl w:ilvl="8" w:tplc="040E0005" w:tentative="1">
      <w:start w:val="1"/>
      <w:numFmt w:val="bullet"/>
      <w:lvlText w:val=""/>
      <w:lvlJc w:val="left"/>
      <w:pPr>
        <w:ind w:left="7484" w:hanging="360"/>
      </w:pPr>
      <w:rPr>
        <w:rFonts w:ascii="Wingdings" w:hAnsi="Wingdings" w:hint="default"/>
      </w:rPr>
    </w:lvl>
  </w:abstractNum>
  <w:abstractNum w:abstractNumId="42" w15:restartNumberingAfterBreak="0">
    <w:nsid w:val="4AC82978"/>
    <w:multiLevelType w:val="hybridMultilevel"/>
    <w:tmpl w:val="913E686E"/>
    <w:lvl w:ilvl="0" w:tplc="8260214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3" w15:restartNumberingAfterBreak="0">
    <w:nsid w:val="4C6E596A"/>
    <w:multiLevelType w:val="hybridMultilevel"/>
    <w:tmpl w:val="F3B889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4CD9750C"/>
    <w:multiLevelType w:val="hybridMultilevel"/>
    <w:tmpl w:val="48900B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4DE76701"/>
    <w:multiLevelType w:val="hybridMultilevel"/>
    <w:tmpl w:val="006A223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CA689CD6">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584F0AA6"/>
    <w:multiLevelType w:val="multilevel"/>
    <w:tmpl w:val="06928AD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854637D"/>
    <w:multiLevelType w:val="multilevel"/>
    <w:tmpl w:val="10C48DD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9D7576A"/>
    <w:multiLevelType w:val="hybridMultilevel"/>
    <w:tmpl w:val="A06CC9D0"/>
    <w:lvl w:ilvl="0" w:tplc="040E0003">
      <w:start w:val="1"/>
      <w:numFmt w:val="bullet"/>
      <w:lvlText w:val="o"/>
      <w:lvlJc w:val="left"/>
      <w:pPr>
        <w:ind w:left="1497" w:hanging="360"/>
      </w:pPr>
      <w:rPr>
        <w:rFonts w:ascii="Courier New" w:hAnsi="Courier New" w:cs="Courier New" w:hint="default"/>
      </w:rPr>
    </w:lvl>
    <w:lvl w:ilvl="1" w:tplc="040E0003" w:tentative="1">
      <w:start w:val="1"/>
      <w:numFmt w:val="bullet"/>
      <w:lvlText w:val="o"/>
      <w:lvlJc w:val="left"/>
      <w:pPr>
        <w:ind w:left="2217" w:hanging="360"/>
      </w:pPr>
      <w:rPr>
        <w:rFonts w:ascii="Courier New" w:hAnsi="Courier New" w:cs="Courier New" w:hint="default"/>
      </w:rPr>
    </w:lvl>
    <w:lvl w:ilvl="2" w:tplc="040E0005" w:tentative="1">
      <w:start w:val="1"/>
      <w:numFmt w:val="bullet"/>
      <w:lvlText w:val=""/>
      <w:lvlJc w:val="left"/>
      <w:pPr>
        <w:ind w:left="2937" w:hanging="360"/>
      </w:pPr>
      <w:rPr>
        <w:rFonts w:ascii="Wingdings" w:hAnsi="Wingdings" w:hint="default"/>
      </w:rPr>
    </w:lvl>
    <w:lvl w:ilvl="3" w:tplc="040E0001" w:tentative="1">
      <w:start w:val="1"/>
      <w:numFmt w:val="bullet"/>
      <w:lvlText w:val=""/>
      <w:lvlJc w:val="left"/>
      <w:pPr>
        <w:ind w:left="3657" w:hanging="360"/>
      </w:pPr>
      <w:rPr>
        <w:rFonts w:ascii="Symbol" w:hAnsi="Symbol" w:hint="default"/>
      </w:rPr>
    </w:lvl>
    <w:lvl w:ilvl="4" w:tplc="040E0003" w:tentative="1">
      <w:start w:val="1"/>
      <w:numFmt w:val="bullet"/>
      <w:lvlText w:val="o"/>
      <w:lvlJc w:val="left"/>
      <w:pPr>
        <w:ind w:left="4377" w:hanging="360"/>
      </w:pPr>
      <w:rPr>
        <w:rFonts w:ascii="Courier New" w:hAnsi="Courier New" w:cs="Courier New" w:hint="default"/>
      </w:rPr>
    </w:lvl>
    <w:lvl w:ilvl="5" w:tplc="040E0005" w:tentative="1">
      <w:start w:val="1"/>
      <w:numFmt w:val="bullet"/>
      <w:lvlText w:val=""/>
      <w:lvlJc w:val="left"/>
      <w:pPr>
        <w:ind w:left="5097" w:hanging="360"/>
      </w:pPr>
      <w:rPr>
        <w:rFonts w:ascii="Wingdings" w:hAnsi="Wingdings" w:hint="default"/>
      </w:rPr>
    </w:lvl>
    <w:lvl w:ilvl="6" w:tplc="040E0001" w:tentative="1">
      <w:start w:val="1"/>
      <w:numFmt w:val="bullet"/>
      <w:lvlText w:val=""/>
      <w:lvlJc w:val="left"/>
      <w:pPr>
        <w:ind w:left="5817" w:hanging="360"/>
      </w:pPr>
      <w:rPr>
        <w:rFonts w:ascii="Symbol" w:hAnsi="Symbol" w:hint="default"/>
      </w:rPr>
    </w:lvl>
    <w:lvl w:ilvl="7" w:tplc="040E0003" w:tentative="1">
      <w:start w:val="1"/>
      <w:numFmt w:val="bullet"/>
      <w:lvlText w:val="o"/>
      <w:lvlJc w:val="left"/>
      <w:pPr>
        <w:ind w:left="6537" w:hanging="360"/>
      </w:pPr>
      <w:rPr>
        <w:rFonts w:ascii="Courier New" w:hAnsi="Courier New" w:cs="Courier New" w:hint="default"/>
      </w:rPr>
    </w:lvl>
    <w:lvl w:ilvl="8" w:tplc="040E0005" w:tentative="1">
      <w:start w:val="1"/>
      <w:numFmt w:val="bullet"/>
      <w:lvlText w:val=""/>
      <w:lvlJc w:val="left"/>
      <w:pPr>
        <w:ind w:left="7257" w:hanging="360"/>
      </w:pPr>
      <w:rPr>
        <w:rFonts w:ascii="Wingdings" w:hAnsi="Wingdings" w:hint="default"/>
      </w:rPr>
    </w:lvl>
  </w:abstractNum>
  <w:abstractNum w:abstractNumId="49" w15:restartNumberingAfterBreak="0">
    <w:nsid w:val="5B13412E"/>
    <w:multiLevelType w:val="hybridMultilevel"/>
    <w:tmpl w:val="77DCB436"/>
    <w:lvl w:ilvl="0" w:tplc="D8AAB3DC">
      <w:start w:val="1"/>
      <w:numFmt w:val="lowerLetter"/>
      <w:lvlText w:val="a%1.)"/>
      <w:lvlJc w:val="left"/>
      <w:pPr>
        <w:ind w:left="1353"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50" w15:restartNumberingAfterBreak="0">
    <w:nsid w:val="5C49161B"/>
    <w:multiLevelType w:val="multilevel"/>
    <w:tmpl w:val="8D4C44C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CB41F59"/>
    <w:multiLevelType w:val="hybridMultilevel"/>
    <w:tmpl w:val="A352F7C2"/>
    <w:lvl w:ilvl="0" w:tplc="DC881158">
      <w:start w:val="1"/>
      <w:numFmt w:val="lowerLetter"/>
      <w:lvlText w:val="c%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2" w15:restartNumberingAfterBreak="0">
    <w:nsid w:val="5FC00B30"/>
    <w:multiLevelType w:val="multilevel"/>
    <w:tmpl w:val="9B548912"/>
    <w:lvl w:ilvl="0">
      <w:start w:val="5"/>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FC9663E"/>
    <w:multiLevelType w:val="hybridMultilevel"/>
    <w:tmpl w:val="46B877F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4" w15:restartNumberingAfterBreak="0">
    <w:nsid w:val="607C3DEB"/>
    <w:multiLevelType w:val="multilevel"/>
    <w:tmpl w:val="404E7F70"/>
    <w:lvl w:ilvl="0">
      <w:start w:val="1"/>
      <w:numFmt w:val="decimal"/>
      <w:lvlText w:val="%1."/>
      <w:lvlJc w:val="left"/>
      <w:pPr>
        <w:ind w:left="360" w:hanging="360"/>
      </w:pPr>
      <w:rPr>
        <w:rFonts w:hint="default"/>
        <w:i/>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0CD70F3"/>
    <w:multiLevelType w:val="multilevel"/>
    <w:tmpl w:val="1BC49AE6"/>
    <w:lvl w:ilvl="0">
      <w:start w:val="7"/>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166411B"/>
    <w:multiLevelType w:val="hybridMultilevel"/>
    <w:tmpl w:val="401CF07C"/>
    <w:lvl w:ilvl="0" w:tplc="355A0C60">
      <w:start w:val="2"/>
      <w:numFmt w:val="bullet"/>
      <w:lvlText w:val="•"/>
      <w:lvlJc w:val="left"/>
      <w:pPr>
        <w:ind w:left="717" w:hanging="360"/>
      </w:pPr>
      <w:rPr>
        <w:rFonts w:ascii="Times New Roman" w:eastAsia="Verdana" w:hAnsi="Times New Roman" w:cs="Times New Roman" w:hint="default"/>
      </w:rPr>
    </w:lvl>
    <w:lvl w:ilvl="1" w:tplc="040E0003" w:tentative="1">
      <w:start w:val="1"/>
      <w:numFmt w:val="bullet"/>
      <w:lvlText w:val="o"/>
      <w:lvlJc w:val="left"/>
      <w:pPr>
        <w:ind w:left="1437" w:hanging="360"/>
      </w:pPr>
      <w:rPr>
        <w:rFonts w:ascii="Courier New" w:hAnsi="Courier New" w:cs="Courier New" w:hint="default"/>
      </w:rPr>
    </w:lvl>
    <w:lvl w:ilvl="2" w:tplc="040E0005" w:tentative="1">
      <w:start w:val="1"/>
      <w:numFmt w:val="bullet"/>
      <w:lvlText w:val=""/>
      <w:lvlJc w:val="left"/>
      <w:pPr>
        <w:ind w:left="2157" w:hanging="360"/>
      </w:pPr>
      <w:rPr>
        <w:rFonts w:ascii="Wingdings" w:hAnsi="Wingdings" w:hint="default"/>
      </w:rPr>
    </w:lvl>
    <w:lvl w:ilvl="3" w:tplc="040E0001" w:tentative="1">
      <w:start w:val="1"/>
      <w:numFmt w:val="bullet"/>
      <w:lvlText w:val=""/>
      <w:lvlJc w:val="left"/>
      <w:pPr>
        <w:ind w:left="2877" w:hanging="360"/>
      </w:pPr>
      <w:rPr>
        <w:rFonts w:ascii="Symbol" w:hAnsi="Symbol" w:hint="default"/>
      </w:rPr>
    </w:lvl>
    <w:lvl w:ilvl="4" w:tplc="040E0003" w:tentative="1">
      <w:start w:val="1"/>
      <w:numFmt w:val="bullet"/>
      <w:lvlText w:val="o"/>
      <w:lvlJc w:val="left"/>
      <w:pPr>
        <w:ind w:left="3597" w:hanging="360"/>
      </w:pPr>
      <w:rPr>
        <w:rFonts w:ascii="Courier New" w:hAnsi="Courier New" w:cs="Courier New" w:hint="default"/>
      </w:rPr>
    </w:lvl>
    <w:lvl w:ilvl="5" w:tplc="040E0005" w:tentative="1">
      <w:start w:val="1"/>
      <w:numFmt w:val="bullet"/>
      <w:lvlText w:val=""/>
      <w:lvlJc w:val="left"/>
      <w:pPr>
        <w:ind w:left="4317" w:hanging="360"/>
      </w:pPr>
      <w:rPr>
        <w:rFonts w:ascii="Wingdings" w:hAnsi="Wingdings" w:hint="default"/>
      </w:rPr>
    </w:lvl>
    <w:lvl w:ilvl="6" w:tplc="040E0001" w:tentative="1">
      <w:start w:val="1"/>
      <w:numFmt w:val="bullet"/>
      <w:lvlText w:val=""/>
      <w:lvlJc w:val="left"/>
      <w:pPr>
        <w:ind w:left="5037" w:hanging="360"/>
      </w:pPr>
      <w:rPr>
        <w:rFonts w:ascii="Symbol" w:hAnsi="Symbol" w:hint="default"/>
      </w:rPr>
    </w:lvl>
    <w:lvl w:ilvl="7" w:tplc="040E0003" w:tentative="1">
      <w:start w:val="1"/>
      <w:numFmt w:val="bullet"/>
      <w:lvlText w:val="o"/>
      <w:lvlJc w:val="left"/>
      <w:pPr>
        <w:ind w:left="5757" w:hanging="360"/>
      </w:pPr>
      <w:rPr>
        <w:rFonts w:ascii="Courier New" w:hAnsi="Courier New" w:cs="Courier New" w:hint="default"/>
      </w:rPr>
    </w:lvl>
    <w:lvl w:ilvl="8" w:tplc="040E0005" w:tentative="1">
      <w:start w:val="1"/>
      <w:numFmt w:val="bullet"/>
      <w:lvlText w:val=""/>
      <w:lvlJc w:val="left"/>
      <w:pPr>
        <w:ind w:left="6477" w:hanging="360"/>
      </w:pPr>
      <w:rPr>
        <w:rFonts w:ascii="Wingdings" w:hAnsi="Wingdings" w:hint="default"/>
      </w:rPr>
    </w:lvl>
  </w:abstractNum>
  <w:abstractNum w:abstractNumId="57" w15:restartNumberingAfterBreak="0">
    <w:nsid w:val="61A12B99"/>
    <w:multiLevelType w:val="multilevel"/>
    <w:tmpl w:val="10C48DD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1B64DD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1FA0B45"/>
    <w:multiLevelType w:val="multilevel"/>
    <w:tmpl w:val="639003FC"/>
    <w:lvl w:ilvl="0">
      <w:start w:val="1"/>
      <w:numFmt w:val="bullet"/>
      <w:pStyle w:val="Bekezds1"/>
      <w:lvlText w:val="●"/>
      <w:lvlJc w:val="left"/>
      <w:pPr>
        <w:tabs>
          <w:tab w:val="num" w:pos="567"/>
        </w:tabs>
        <w:ind w:left="567" w:hanging="567"/>
      </w:pPr>
      <w:rPr>
        <w:rFonts w:ascii="Times New Roman" w:hAnsi="Times New Roman" w:cs="Times New Roman" w:hint="default"/>
        <w:b w:val="0"/>
        <w:i w:val="0"/>
        <w:color w:val="auto"/>
        <w:sz w:val="18"/>
      </w:rPr>
    </w:lvl>
    <w:lvl w:ilvl="1">
      <w:start w:val="1"/>
      <w:numFmt w:val="bullet"/>
      <w:lvlText w:val="○"/>
      <w:lvlJc w:val="left"/>
      <w:pPr>
        <w:tabs>
          <w:tab w:val="num" w:pos="1134"/>
        </w:tabs>
        <w:ind w:left="1134" w:hanging="567"/>
      </w:pPr>
      <w:rPr>
        <w:rFonts w:ascii="Times New Roman" w:hAnsi="Times New Roman" w:cs="Times New Roman" w:hint="default"/>
        <w:b w:val="0"/>
        <w:i w:val="0"/>
        <w:sz w:val="22"/>
        <w:szCs w:val="22"/>
      </w:rPr>
    </w:lvl>
    <w:lvl w:ilvl="2">
      <w:start w:val="1"/>
      <w:numFmt w:val="bullet"/>
      <w:lvlText w:val="-"/>
      <w:lvlJc w:val="left"/>
      <w:pPr>
        <w:tabs>
          <w:tab w:val="num" w:pos="1418"/>
        </w:tabs>
        <w:ind w:left="1418" w:hanging="567"/>
      </w:pPr>
      <w:rPr>
        <w:rFonts w:ascii="Times New Roman" w:hAnsi="Times New Roman" w:cs="Times New Roman" w:hint="default"/>
      </w:rPr>
    </w:lvl>
    <w:lvl w:ilvl="3">
      <w:start w:val="1"/>
      <w:numFmt w:val="bullet"/>
      <w:lvlText w:val="-"/>
      <w:lvlJc w:val="left"/>
      <w:pPr>
        <w:tabs>
          <w:tab w:val="num" w:pos="2692"/>
        </w:tabs>
        <w:ind w:left="2692" w:hanging="624"/>
      </w:pPr>
      <w:rPr>
        <w:rFonts w:ascii="Times New Roman" w:hAnsi="Times New Roman" w:cs="Times New Roman" w:hint="default"/>
      </w:rPr>
    </w:lvl>
    <w:lvl w:ilvl="4">
      <w:start w:val="1"/>
      <w:numFmt w:val="bullet"/>
      <w:lvlText w:val=""/>
      <w:lvlJc w:val="left"/>
      <w:pPr>
        <w:tabs>
          <w:tab w:val="num" w:pos="2093"/>
        </w:tabs>
        <w:ind w:left="2093" w:hanging="360"/>
      </w:pPr>
      <w:rPr>
        <w:rFonts w:ascii="Symbol" w:hAnsi="Symbol" w:hint="default"/>
      </w:rPr>
    </w:lvl>
    <w:lvl w:ilvl="5">
      <w:start w:val="1"/>
      <w:numFmt w:val="bullet"/>
      <w:lvlText w:val=""/>
      <w:lvlJc w:val="left"/>
      <w:pPr>
        <w:tabs>
          <w:tab w:val="num" w:pos="2453"/>
        </w:tabs>
        <w:ind w:left="2453" w:hanging="360"/>
      </w:pPr>
      <w:rPr>
        <w:rFonts w:ascii="Wingdings" w:hAnsi="Wingdings" w:hint="default"/>
      </w:rPr>
    </w:lvl>
    <w:lvl w:ilvl="6">
      <w:start w:val="1"/>
      <w:numFmt w:val="bullet"/>
      <w:lvlText w:val=""/>
      <w:lvlJc w:val="left"/>
      <w:pPr>
        <w:tabs>
          <w:tab w:val="num" w:pos="2813"/>
        </w:tabs>
        <w:ind w:left="2813" w:hanging="360"/>
      </w:pPr>
      <w:rPr>
        <w:rFonts w:ascii="Wingdings" w:hAnsi="Wingdings" w:hint="default"/>
      </w:rPr>
    </w:lvl>
    <w:lvl w:ilvl="7">
      <w:start w:val="1"/>
      <w:numFmt w:val="bullet"/>
      <w:lvlText w:val=""/>
      <w:lvlJc w:val="left"/>
      <w:pPr>
        <w:tabs>
          <w:tab w:val="num" w:pos="3173"/>
        </w:tabs>
        <w:ind w:left="3173" w:hanging="360"/>
      </w:pPr>
      <w:rPr>
        <w:rFonts w:ascii="Symbol" w:hAnsi="Symbol" w:hint="default"/>
      </w:rPr>
    </w:lvl>
    <w:lvl w:ilvl="8">
      <w:start w:val="1"/>
      <w:numFmt w:val="bullet"/>
      <w:lvlText w:val=""/>
      <w:lvlJc w:val="left"/>
      <w:pPr>
        <w:tabs>
          <w:tab w:val="num" w:pos="3533"/>
        </w:tabs>
        <w:ind w:left="3533" w:hanging="360"/>
      </w:pPr>
      <w:rPr>
        <w:rFonts w:ascii="Symbol" w:hAnsi="Symbol" w:hint="default"/>
      </w:rPr>
    </w:lvl>
  </w:abstractNum>
  <w:abstractNum w:abstractNumId="60" w15:restartNumberingAfterBreak="0">
    <w:nsid w:val="636D1686"/>
    <w:multiLevelType w:val="hybridMultilevel"/>
    <w:tmpl w:val="987A237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63D70B24"/>
    <w:multiLevelType w:val="hybridMultilevel"/>
    <w:tmpl w:val="1E4E0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41F4EFD"/>
    <w:multiLevelType w:val="hybridMultilevel"/>
    <w:tmpl w:val="11845B22"/>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63" w15:restartNumberingAfterBreak="0">
    <w:nsid w:val="66B14EBB"/>
    <w:multiLevelType w:val="hybridMultilevel"/>
    <w:tmpl w:val="AE1C072A"/>
    <w:lvl w:ilvl="0" w:tplc="29A04482">
      <w:start w:val="1"/>
      <w:numFmt w:val="upperRoman"/>
      <w:pStyle w:val="Cmsor1"/>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68892FA5"/>
    <w:multiLevelType w:val="hybridMultilevel"/>
    <w:tmpl w:val="3104F25C"/>
    <w:lvl w:ilvl="0" w:tplc="040E0003">
      <w:start w:val="1"/>
      <w:numFmt w:val="bullet"/>
      <w:lvlText w:val="o"/>
      <w:lvlJc w:val="left"/>
      <w:pPr>
        <w:ind w:left="1497" w:hanging="360"/>
      </w:pPr>
      <w:rPr>
        <w:rFonts w:ascii="Courier New" w:hAnsi="Courier New" w:cs="Courier New" w:hint="default"/>
      </w:rPr>
    </w:lvl>
    <w:lvl w:ilvl="1" w:tplc="040E0003" w:tentative="1">
      <w:start w:val="1"/>
      <w:numFmt w:val="bullet"/>
      <w:lvlText w:val="o"/>
      <w:lvlJc w:val="left"/>
      <w:pPr>
        <w:ind w:left="2217" w:hanging="360"/>
      </w:pPr>
      <w:rPr>
        <w:rFonts w:ascii="Courier New" w:hAnsi="Courier New" w:cs="Courier New" w:hint="default"/>
      </w:rPr>
    </w:lvl>
    <w:lvl w:ilvl="2" w:tplc="040E0005" w:tentative="1">
      <w:start w:val="1"/>
      <w:numFmt w:val="bullet"/>
      <w:lvlText w:val=""/>
      <w:lvlJc w:val="left"/>
      <w:pPr>
        <w:ind w:left="2937" w:hanging="360"/>
      </w:pPr>
      <w:rPr>
        <w:rFonts w:ascii="Wingdings" w:hAnsi="Wingdings" w:hint="default"/>
      </w:rPr>
    </w:lvl>
    <w:lvl w:ilvl="3" w:tplc="040E0001" w:tentative="1">
      <w:start w:val="1"/>
      <w:numFmt w:val="bullet"/>
      <w:lvlText w:val=""/>
      <w:lvlJc w:val="left"/>
      <w:pPr>
        <w:ind w:left="3657" w:hanging="360"/>
      </w:pPr>
      <w:rPr>
        <w:rFonts w:ascii="Symbol" w:hAnsi="Symbol" w:hint="default"/>
      </w:rPr>
    </w:lvl>
    <w:lvl w:ilvl="4" w:tplc="040E0003" w:tentative="1">
      <w:start w:val="1"/>
      <w:numFmt w:val="bullet"/>
      <w:lvlText w:val="o"/>
      <w:lvlJc w:val="left"/>
      <w:pPr>
        <w:ind w:left="4377" w:hanging="360"/>
      </w:pPr>
      <w:rPr>
        <w:rFonts w:ascii="Courier New" w:hAnsi="Courier New" w:cs="Courier New" w:hint="default"/>
      </w:rPr>
    </w:lvl>
    <w:lvl w:ilvl="5" w:tplc="040E0005" w:tentative="1">
      <w:start w:val="1"/>
      <w:numFmt w:val="bullet"/>
      <w:lvlText w:val=""/>
      <w:lvlJc w:val="left"/>
      <w:pPr>
        <w:ind w:left="5097" w:hanging="360"/>
      </w:pPr>
      <w:rPr>
        <w:rFonts w:ascii="Wingdings" w:hAnsi="Wingdings" w:hint="default"/>
      </w:rPr>
    </w:lvl>
    <w:lvl w:ilvl="6" w:tplc="040E0001" w:tentative="1">
      <w:start w:val="1"/>
      <w:numFmt w:val="bullet"/>
      <w:lvlText w:val=""/>
      <w:lvlJc w:val="left"/>
      <w:pPr>
        <w:ind w:left="5817" w:hanging="360"/>
      </w:pPr>
      <w:rPr>
        <w:rFonts w:ascii="Symbol" w:hAnsi="Symbol" w:hint="default"/>
      </w:rPr>
    </w:lvl>
    <w:lvl w:ilvl="7" w:tplc="040E0003" w:tentative="1">
      <w:start w:val="1"/>
      <w:numFmt w:val="bullet"/>
      <w:lvlText w:val="o"/>
      <w:lvlJc w:val="left"/>
      <w:pPr>
        <w:ind w:left="6537" w:hanging="360"/>
      </w:pPr>
      <w:rPr>
        <w:rFonts w:ascii="Courier New" w:hAnsi="Courier New" w:cs="Courier New" w:hint="default"/>
      </w:rPr>
    </w:lvl>
    <w:lvl w:ilvl="8" w:tplc="040E0005" w:tentative="1">
      <w:start w:val="1"/>
      <w:numFmt w:val="bullet"/>
      <w:lvlText w:val=""/>
      <w:lvlJc w:val="left"/>
      <w:pPr>
        <w:ind w:left="7257" w:hanging="360"/>
      </w:pPr>
      <w:rPr>
        <w:rFonts w:ascii="Wingdings" w:hAnsi="Wingdings" w:hint="default"/>
      </w:rPr>
    </w:lvl>
  </w:abstractNum>
  <w:abstractNum w:abstractNumId="65" w15:restartNumberingAfterBreak="0">
    <w:nsid w:val="69820046"/>
    <w:multiLevelType w:val="multilevel"/>
    <w:tmpl w:val="8F62118A"/>
    <w:lvl w:ilvl="0">
      <w:start w:val="1"/>
      <w:numFmt w:val="upperRoman"/>
      <w:lvlText w:val="%1."/>
      <w:lvlJc w:val="left"/>
      <w:pPr>
        <w:ind w:left="432" w:hanging="432"/>
      </w:pPr>
      <w:rPr>
        <w:rFonts w:hint="default"/>
        <w:b/>
        <w:bCs w:val="0"/>
      </w:rPr>
    </w:lvl>
    <w:lvl w:ilvl="1">
      <w:start w:val="1"/>
      <w:numFmt w:val="decimal"/>
      <w:lvlText w:val="%1.%2"/>
      <w:lvlJc w:val="left"/>
      <w:pPr>
        <w:ind w:left="1248" w:hanging="397"/>
      </w:pPr>
      <w:rPr>
        <w:rFonts w:hint="default"/>
        <w:b w:val="0"/>
        <w:bCs w:val="0"/>
        <w:sz w:val="22"/>
        <w:szCs w:val="22"/>
      </w:rPr>
    </w:lvl>
    <w:lvl w:ilvl="2">
      <w:start w:val="1"/>
      <w:numFmt w:val="decimal"/>
      <w:lvlText w:val="%1.%2.%3"/>
      <w:lvlJc w:val="left"/>
      <w:pPr>
        <w:ind w:left="1531"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6A923377"/>
    <w:multiLevelType w:val="hybridMultilevel"/>
    <w:tmpl w:val="2A6CC73E"/>
    <w:lvl w:ilvl="0" w:tplc="30744512">
      <w:start w:val="1"/>
      <w:numFmt w:val="lowerLetter"/>
      <w:lvlText w:val="b%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67" w15:restartNumberingAfterBreak="0">
    <w:nsid w:val="6C997DCC"/>
    <w:multiLevelType w:val="multilevel"/>
    <w:tmpl w:val="06928AD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B15C2C"/>
    <w:multiLevelType w:val="hybridMultilevel"/>
    <w:tmpl w:val="9C44656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9" w15:restartNumberingAfterBreak="0">
    <w:nsid w:val="787C004A"/>
    <w:multiLevelType w:val="multilevel"/>
    <w:tmpl w:val="6DFCD49E"/>
    <w:lvl w:ilvl="0">
      <w:start w:val="2"/>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A0F636E"/>
    <w:multiLevelType w:val="hybridMultilevel"/>
    <w:tmpl w:val="924E485A"/>
    <w:lvl w:ilvl="0" w:tplc="2F24D1DC">
      <w:start w:val="1"/>
      <w:numFmt w:val="bullet"/>
      <w:lvlText w:val=""/>
      <w:lvlJc w:val="left"/>
      <w:pPr>
        <w:ind w:left="720" w:hanging="360"/>
      </w:pPr>
      <w:rPr>
        <w:rFonts w:ascii="Symbol" w:hAnsi="Symbol" w:hint="default"/>
        <w:b/>
        <w:sz w:val="4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7D410B55"/>
    <w:multiLevelType w:val="hybridMultilevel"/>
    <w:tmpl w:val="C2A02BB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1224221274">
    <w:abstractNumId w:val="63"/>
  </w:num>
  <w:num w:numId="2" w16cid:durableId="1532303843">
    <w:abstractNumId w:val="59"/>
  </w:num>
  <w:num w:numId="3" w16cid:durableId="1810321264">
    <w:abstractNumId w:val="26"/>
  </w:num>
  <w:num w:numId="4" w16cid:durableId="668486111">
    <w:abstractNumId w:val="15"/>
  </w:num>
  <w:num w:numId="5" w16cid:durableId="1078868224">
    <w:abstractNumId w:val="69"/>
  </w:num>
  <w:num w:numId="6" w16cid:durableId="1862164667">
    <w:abstractNumId w:val="39"/>
  </w:num>
  <w:num w:numId="7" w16cid:durableId="1189491718">
    <w:abstractNumId w:val="67"/>
  </w:num>
  <w:num w:numId="8" w16cid:durableId="852258591">
    <w:abstractNumId w:val="61"/>
  </w:num>
  <w:num w:numId="9" w16cid:durableId="1604729447">
    <w:abstractNumId w:val="11"/>
  </w:num>
  <w:num w:numId="10" w16cid:durableId="5694672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513302786">
    <w:abstractNumId w:val="68"/>
  </w:num>
  <w:num w:numId="12" w16cid:durableId="194585360">
    <w:abstractNumId w:val="38"/>
  </w:num>
  <w:num w:numId="13" w16cid:durableId="1777827696">
    <w:abstractNumId w:val="22"/>
  </w:num>
  <w:num w:numId="14" w16cid:durableId="349836432">
    <w:abstractNumId w:val="14"/>
  </w:num>
  <w:num w:numId="15" w16cid:durableId="611518876">
    <w:abstractNumId w:val="58"/>
  </w:num>
  <w:num w:numId="16" w16cid:durableId="894052068">
    <w:abstractNumId w:val="43"/>
  </w:num>
  <w:num w:numId="17" w16cid:durableId="9572944">
    <w:abstractNumId w:val="3"/>
  </w:num>
  <w:num w:numId="18" w16cid:durableId="1663316339">
    <w:abstractNumId w:val="53"/>
  </w:num>
  <w:num w:numId="19" w16cid:durableId="1397317296">
    <w:abstractNumId w:val="34"/>
  </w:num>
  <w:num w:numId="20" w16cid:durableId="1180119870">
    <w:abstractNumId w:val="36"/>
  </w:num>
  <w:num w:numId="21" w16cid:durableId="1960332108">
    <w:abstractNumId w:val="28"/>
  </w:num>
  <w:num w:numId="22" w16cid:durableId="1722745990">
    <w:abstractNumId w:val="35"/>
  </w:num>
  <w:num w:numId="23" w16cid:durableId="30957002">
    <w:abstractNumId w:val="10"/>
  </w:num>
  <w:num w:numId="24" w16cid:durableId="58792782">
    <w:abstractNumId w:val="24"/>
  </w:num>
  <w:num w:numId="25" w16cid:durableId="808282782">
    <w:abstractNumId w:val="60"/>
  </w:num>
  <w:num w:numId="26" w16cid:durableId="245265033">
    <w:abstractNumId w:val="17"/>
  </w:num>
  <w:num w:numId="27" w16cid:durableId="365058101">
    <w:abstractNumId w:val="47"/>
  </w:num>
  <w:num w:numId="28" w16cid:durableId="1733842365">
    <w:abstractNumId w:val="57"/>
  </w:num>
  <w:num w:numId="29" w16cid:durableId="1692487558">
    <w:abstractNumId w:val="64"/>
  </w:num>
  <w:num w:numId="30" w16cid:durableId="1229653605">
    <w:abstractNumId w:val="50"/>
  </w:num>
  <w:num w:numId="31" w16cid:durableId="1596476396">
    <w:abstractNumId w:val="13"/>
  </w:num>
  <w:num w:numId="32" w16cid:durableId="245192798">
    <w:abstractNumId w:val="48"/>
  </w:num>
  <w:num w:numId="33" w16cid:durableId="843398205">
    <w:abstractNumId w:val="33"/>
  </w:num>
  <w:num w:numId="34" w16cid:durableId="269900286">
    <w:abstractNumId w:val="55"/>
  </w:num>
  <w:num w:numId="35" w16cid:durableId="1709992841">
    <w:abstractNumId w:val="46"/>
  </w:num>
  <w:num w:numId="36" w16cid:durableId="373235802">
    <w:abstractNumId w:val="54"/>
  </w:num>
  <w:num w:numId="37" w16cid:durableId="82338611">
    <w:abstractNumId w:val="9"/>
  </w:num>
  <w:num w:numId="38" w16cid:durableId="1024092534">
    <w:abstractNumId w:val="25"/>
  </w:num>
  <w:num w:numId="39" w16cid:durableId="1690132467">
    <w:abstractNumId w:val="6"/>
  </w:num>
  <w:num w:numId="40" w16cid:durableId="1277327599">
    <w:abstractNumId w:val="62"/>
  </w:num>
  <w:num w:numId="41" w16cid:durableId="924457288">
    <w:abstractNumId w:val="4"/>
  </w:num>
  <w:num w:numId="42" w16cid:durableId="354892077">
    <w:abstractNumId w:val="20"/>
  </w:num>
  <w:num w:numId="43" w16cid:durableId="1498686584">
    <w:abstractNumId w:val="7"/>
  </w:num>
  <w:num w:numId="44" w16cid:durableId="835070622">
    <w:abstractNumId w:val="32"/>
  </w:num>
  <w:num w:numId="45" w16cid:durableId="1960641854">
    <w:abstractNumId w:val="18"/>
  </w:num>
  <w:num w:numId="46" w16cid:durableId="1568147325">
    <w:abstractNumId w:val="2"/>
  </w:num>
  <w:num w:numId="47" w16cid:durableId="13043129">
    <w:abstractNumId w:val="23"/>
  </w:num>
  <w:num w:numId="48" w16cid:durableId="1861627117">
    <w:abstractNumId w:val="31"/>
  </w:num>
  <w:num w:numId="49" w16cid:durableId="413472073">
    <w:abstractNumId w:val="1"/>
  </w:num>
  <w:num w:numId="50" w16cid:durableId="940181326">
    <w:abstractNumId w:val="29"/>
  </w:num>
  <w:num w:numId="51" w16cid:durableId="1835954433">
    <w:abstractNumId w:val="30"/>
  </w:num>
  <w:num w:numId="52" w16cid:durableId="1880043062">
    <w:abstractNumId w:val="56"/>
  </w:num>
  <w:num w:numId="53" w16cid:durableId="260191160">
    <w:abstractNumId w:val="70"/>
  </w:num>
  <w:num w:numId="54" w16cid:durableId="1707755936">
    <w:abstractNumId w:val="16"/>
  </w:num>
  <w:num w:numId="55" w16cid:durableId="285085630">
    <w:abstractNumId w:val="42"/>
  </w:num>
  <w:num w:numId="56" w16cid:durableId="651835435">
    <w:abstractNumId w:val="49"/>
  </w:num>
  <w:num w:numId="57" w16cid:durableId="971591012">
    <w:abstractNumId w:val="66"/>
  </w:num>
  <w:num w:numId="58" w16cid:durableId="1148353292">
    <w:abstractNumId w:val="19"/>
  </w:num>
  <w:num w:numId="59" w16cid:durableId="613679165">
    <w:abstractNumId w:val="21"/>
  </w:num>
  <w:num w:numId="60" w16cid:durableId="2067290354">
    <w:abstractNumId w:val="8"/>
  </w:num>
  <w:num w:numId="61" w16cid:durableId="1011301705">
    <w:abstractNumId w:val="51"/>
  </w:num>
  <w:num w:numId="62" w16cid:durableId="1000504056">
    <w:abstractNumId w:val="45"/>
  </w:num>
  <w:num w:numId="63" w16cid:durableId="1964731258">
    <w:abstractNumId w:val="12"/>
  </w:num>
  <w:num w:numId="64" w16cid:durableId="1675065714">
    <w:abstractNumId w:val="52"/>
  </w:num>
  <w:num w:numId="65" w16cid:durableId="1126660537">
    <w:abstractNumId w:val="15"/>
  </w:num>
  <w:num w:numId="66" w16cid:durableId="162477038">
    <w:abstractNumId w:val="37"/>
  </w:num>
  <w:num w:numId="67" w16cid:durableId="1260872317">
    <w:abstractNumId w:val="44"/>
  </w:num>
  <w:num w:numId="68" w16cid:durableId="1971746253">
    <w:abstractNumId w:val="36"/>
  </w:num>
  <w:num w:numId="69" w16cid:durableId="972439520">
    <w:abstractNumId w:val="36"/>
  </w:num>
  <w:num w:numId="70" w16cid:durableId="535586969">
    <w:abstractNumId w:val="15"/>
  </w:num>
  <w:num w:numId="71" w16cid:durableId="588998870">
    <w:abstractNumId w:val="15"/>
  </w:num>
  <w:num w:numId="72" w16cid:durableId="1599094229">
    <w:abstractNumId w:val="71"/>
  </w:num>
  <w:num w:numId="73" w16cid:durableId="501120498">
    <w:abstractNumId w:val="15"/>
  </w:num>
  <w:num w:numId="74" w16cid:durableId="215143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48020780">
    <w:abstractNumId w:val="15"/>
  </w:num>
  <w:num w:numId="76" w16cid:durableId="42409756">
    <w:abstractNumId w:val="15"/>
  </w:num>
  <w:num w:numId="77" w16cid:durableId="796025675">
    <w:abstractNumId w:val="15"/>
  </w:num>
  <w:num w:numId="78" w16cid:durableId="556205630">
    <w:abstractNumId w:val="15"/>
  </w:num>
  <w:num w:numId="79" w16cid:durableId="1930506284">
    <w:abstractNumId w:val="15"/>
  </w:num>
  <w:num w:numId="80" w16cid:durableId="1135947860">
    <w:abstractNumId w:val="15"/>
  </w:num>
  <w:num w:numId="81" w16cid:durableId="1743674092">
    <w:abstractNumId w:val="15"/>
  </w:num>
  <w:num w:numId="82" w16cid:durableId="961885831">
    <w:abstractNumId w:val="15"/>
  </w:num>
  <w:num w:numId="83" w16cid:durableId="1221213384">
    <w:abstractNumId w:val="41"/>
  </w:num>
  <w:num w:numId="84" w16cid:durableId="514995948">
    <w:abstractNumId w:val="40"/>
  </w:num>
  <w:num w:numId="85" w16cid:durableId="1713652382">
    <w:abstractNumId w:val="5"/>
  </w:num>
  <w:num w:numId="86" w16cid:durableId="1400253447">
    <w:abstractNumId w:val="65"/>
  </w:num>
  <w:num w:numId="87" w16cid:durableId="1566993491">
    <w:abstractNumId w:val="15"/>
  </w:num>
  <w:num w:numId="88" w16cid:durableId="232475090">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6D"/>
    <w:rsid w:val="000002EA"/>
    <w:rsid w:val="000076B6"/>
    <w:rsid w:val="0001128E"/>
    <w:rsid w:val="00012F9B"/>
    <w:rsid w:val="0001686F"/>
    <w:rsid w:val="0003216B"/>
    <w:rsid w:val="00033531"/>
    <w:rsid w:val="000433BF"/>
    <w:rsid w:val="00043521"/>
    <w:rsid w:val="00046047"/>
    <w:rsid w:val="000478A7"/>
    <w:rsid w:val="000510B6"/>
    <w:rsid w:val="0005177F"/>
    <w:rsid w:val="0005379F"/>
    <w:rsid w:val="00054780"/>
    <w:rsid w:val="00057507"/>
    <w:rsid w:val="0005758F"/>
    <w:rsid w:val="00057E80"/>
    <w:rsid w:val="00060030"/>
    <w:rsid w:val="00063883"/>
    <w:rsid w:val="00064327"/>
    <w:rsid w:val="00071CDB"/>
    <w:rsid w:val="00073FBA"/>
    <w:rsid w:val="00087DBD"/>
    <w:rsid w:val="00094441"/>
    <w:rsid w:val="00096E60"/>
    <w:rsid w:val="000A43C5"/>
    <w:rsid w:val="000A525B"/>
    <w:rsid w:val="000A7E7B"/>
    <w:rsid w:val="000B3F82"/>
    <w:rsid w:val="000B6F79"/>
    <w:rsid w:val="000B725B"/>
    <w:rsid w:val="000C5D21"/>
    <w:rsid w:val="000E00F0"/>
    <w:rsid w:val="000E785C"/>
    <w:rsid w:val="000F27F2"/>
    <w:rsid w:val="000F3864"/>
    <w:rsid w:val="00101256"/>
    <w:rsid w:val="001062DD"/>
    <w:rsid w:val="001073C5"/>
    <w:rsid w:val="001113FF"/>
    <w:rsid w:val="001152CD"/>
    <w:rsid w:val="0011592F"/>
    <w:rsid w:val="00121021"/>
    <w:rsid w:val="001212F3"/>
    <w:rsid w:val="00125544"/>
    <w:rsid w:val="00126EA2"/>
    <w:rsid w:val="001278E6"/>
    <w:rsid w:val="001328EB"/>
    <w:rsid w:val="00133CE6"/>
    <w:rsid w:val="00144954"/>
    <w:rsid w:val="00153FB2"/>
    <w:rsid w:val="00163A67"/>
    <w:rsid w:val="00164CDB"/>
    <w:rsid w:val="001667C1"/>
    <w:rsid w:val="0017194E"/>
    <w:rsid w:val="00172B35"/>
    <w:rsid w:val="00174F39"/>
    <w:rsid w:val="00175A8A"/>
    <w:rsid w:val="0018552E"/>
    <w:rsid w:val="0018576D"/>
    <w:rsid w:val="00185784"/>
    <w:rsid w:val="00185B0C"/>
    <w:rsid w:val="001922FA"/>
    <w:rsid w:val="001960B7"/>
    <w:rsid w:val="001A1D8E"/>
    <w:rsid w:val="001A5F5E"/>
    <w:rsid w:val="001A722B"/>
    <w:rsid w:val="001A78B9"/>
    <w:rsid w:val="001B0303"/>
    <w:rsid w:val="001B49D6"/>
    <w:rsid w:val="001C52DC"/>
    <w:rsid w:val="001D0897"/>
    <w:rsid w:val="001D0C4B"/>
    <w:rsid w:val="001D35AF"/>
    <w:rsid w:val="001D361D"/>
    <w:rsid w:val="001D4CBC"/>
    <w:rsid w:val="001E01CB"/>
    <w:rsid w:val="001E1B5A"/>
    <w:rsid w:val="001E3651"/>
    <w:rsid w:val="001E4F4B"/>
    <w:rsid w:val="001E77EE"/>
    <w:rsid w:val="001F34D0"/>
    <w:rsid w:val="0020093B"/>
    <w:rsid w:val="002121F5"/>
    <w:rsid w:val="00213D9D"/>
    <w:rsid w:val="002149F7"/>
    <w:rsid w:val="002205BC"/>
    <w:rsid w:val="002210E5"/>
    <w:rsid w:val="0022627C"/>
    <w:rsid w:val="00226F9E"/>
    <w:rsid w:val="0022768B"/>
    <w:rsid w:val="00231AA5"/>
    <w:rsid w:val="00234832"/>
    <w:rsid w:val="00235FB9"/>
    <w:rsid w:val="00236711"/>
    <w:rsid w:val="0023754B"/>
    <w:rsid w:val="0024237D"/>
    <w:rsid w:val="002431C7"/>
    <w:rsid w:val="00243AF7"/>
    <w:rsid w:val="00244631"/>
    <w:rsid w:val="00250767"/>
    <w:rsid w:val="00256C3D"/>
    <w:rsid w:val="00261F82"/>
    <w:rsid w:val="00266C92"/>
    <w:rsid w:val="002702DE"/>
    <w:rsid w:val="002777D8"/>
    <w:rsid w:val="00284B02"/>
    <w:rsid w:val="0029225F"/>
    <w:rsid w:val="00294222"/>
    <w:rsid w:val="002946E4"/>
    <w:rsid w:val="00295F0B"/>
    <w:rsid w:val="00296F2F"/>
    <w:rsid w:val="00296F4D"/>
    <w:rsid w:val="0029702E"/>
    <w:rsid w:val="002979EF"/>
    <w:rsid w:val="002A565D"/>
    <w:rsid w:val="002A6553"/>
    <w:rsid w:val="002B2FA6"/>
    <w:rsid w:val="002B5D94"/>
    <w:rsid w:val="002B7FCB"/>
    <w:rsid w:val="002C1456"/>
    <w:rsid w:val="002C288B"/>
    <w:rsid w:val="002C4060"/>
    <w:rsid w:val="002C6722"/>
    <w:rsid w:val="002D2C41"/>
    <w:rsid w:val="002D40D9"/>
    <w:rsid w:val="002D4D8F"/>
    <w:rsid w:val="002D665F"/>
    <w:rsid w:val="002D77C8"/>
    <w:rsid w:val="002E0254"/>
    <w:rsid w:val="002E0F75"/>
    <w:rsid w:val="002E29BB"/>
    <w:rsid w:val="002E40B2"/>
    <w:rsid w:val="002E662B"/>
    <w:rsid w:val="002E66F8"/>
    <w:rsid w:val="002F00C2"/>
    <w:rsid w:val="002F2A2C"/>
    <w:rsid w:val="002F5C35"/>
    <w:rsid w:val="002F7584"/>
    <w:rsid w:val="00304FB3"/>
    <w:rsid w:val="00305700"/>
    <w:rsid w:val="003106D9"/>
    <w:rsid w:val="00314AAA"/>
    <w:rsid w:val="00314EB4"/>
    <w:rsid w:val="00322444"/>
    <w:rsid w:val="00326501"/>
    <w:rsid w:val="00331394"/>
    <w:rsid w:val="00333840"/>
    <w:rsid w:val="00335669"/>
    <w:rsid w:val="003402C9"/>
    <w:rsid w:val="003409D1"/>
    <w:rsid w:val="0034134E"/>
    <w:rsid w:val="00352AFC"/>
    <w:rsid w:val="00353264"/>
    <w:rsid w:val="003533D8"/>
    <w:rsid w:val="00355123"/>
    <w:rsid w:val="00355729"/>
    <w:rsid w:val="0035661A"/>
    <w:rsid w:val="00361335"/>
    <w:rsid w:val="003659A5"/>
    <w:rsid w:val="00370973"/>
    <w:rsid w:val="0037126D"/>
    <w:rsid w:val="00376BA9"/>
    <w:rsid w:val="003809A3"/>
    <w:rsid w:val="003828D2"/>
    <w:rsid w:val="00383386"/>
    <w:rsid w:val="0038505F"/>
    <w:rsid w:val="0039043A"/>
    <w:rsid w:val="00391B87"/>
    <w:rsid w:val="00392CBD"/>
    <w:rsid w:val="00395939"/>
    <w:rsid w:val="0039635B"/>
    <w:rsid w:val="00397BFC"/>
    <w:rsid w:val="003A10C9"/>
    <w:rsid w:val="003A164A"/>
    <w:rsid w:val="003A50B8"/>
    <w:rsid w:val="003A52AB"/>
    <w:rsid w:val="003A6B1E"/>
    <w:rsid w:val="003B1261"/>
    <w:rsid w:val="003B28A5"/>
    <w:rsid w:val="003B4374"/>
    <w:rsid w:val="003B5E11"/>
    <w:rsid w:val="003B730F"/>
    <w:rsid w:val="003C03D3"/>
    <w:rsid w:val="003C0A5B"/>
    <w:rsid w:val="003C34CD"/>
    <w:rsid w:val="003D2211"/>
    <w:rsid w:val="003D5A98"/>
    <w:rsid w:val="003D6C2D"/>
    <w:rsid w:val="003E4CE3"/>
    <w:rsid w:val="003E7EA9"/>
    <w:rsid w:val="003F0ADD"/>
    <w:rsid w:val="003F2D6A"/>
    <w:rsid w:val="003F4073"/>
    <w:rsid w:val="00405F92"/>
    <w:rsid w:val="00407A03"/>
    <w:rsid w:val="0041096F"/>
    <w:rsid w:val="0041108E"/>
    <w:rsid w:val="00411BE7"/>
    <w:rsid w:val="00412401"/>
    <w:rsid w:val="004133C7"/>
    <w:rsid w:val="004139DC"/>
    <w:rsid w:val="004175C1"/>
    <w:rsid w:val="004206B8"/>
    <w:rsid w:val="00423033"/>
    <w:rsid w:val="00424510"/>
    <w:rsid w:val="00424880"/>
    <w:rsid w:val="00431A72"/>
    <w:rsid w:val="00431DD5"/>
    <w:rsid w:val="00432440"/>
    <w:rsid w:val="0043780F"/>
    <w:rsid w:val="004400F3"/>
    <w:rsid w:val="004409E3"/>
    <w:rsid w:val="004441F5"/>
    <w:rsid w:val="00444901"/>
    <w:rsid w:val="0045125F"/>
    <w:rsid w:val="00451761"/>
    <w:rsid w:val="0045437C"/>
    <w:rsid w:val="00454F4B"/>
    <w:rsid w:val="00455D28"/>
    <w:rsid w:val="00461229"/>
    <w:rsid w:val="004642EF"/>
    <w:rsid w:val="00465440"/>
    <w:rsid w:val="00471A45"/>
    <w:rsid w:val="00472B41"/>
    <w:rsid w:val="00476410"/>
    <w:rsid w:val="004809A2"/>
    <w:rsid w:val="00481D44"/>
    <w:rsid w:val="004A2782"/>
    <w:rsid w:val="004A6506"/>
    <w:rsid w:val="004B36C0"/>
    <w:rsid w:val="004B56F7"/>
    <w:rsid w:val="004C06E8"/>
    <w:rsid w:val="004D1D76"/>
    <w:rsid w:val="004D4523"/>
    <w:rsid w:val="004D727B"/>
    <w:rsid w:val="004D7D86"/>
    <w:rsid w:val="004E3349"/>
    <w:rsid w:val="004E7BD5"/>
    <w:rsid w:val="004F1379"/>
    <w:rsid w:val="004F2906"/>
    <w:rsid w:val="004F2F6D"/>
    <w:rsid w:val="004F5E03"/>
    <w:rsid w:val="005035F2"/>
    <w:rsid w:val="00504953"/>
    <w:rsid w:val="00507DAB"/>
    <w:rsid w:val="00513E83"/>
    <w:rsid w:val="0051550A"/>
    <w:rsid w:val="00520C5E"/>
    <w:rsid w:val="0053000C"/>
    <w:rsid w:val="00531BF1"/>
    <w:rsid w:val="0053463A"/>
    <w:rsid w:val="005521CC"/>
    <w:rsid w:val="00553B1F"/>
    <w:rsid w:val="005546E3"/>
    <w:rsid w:val="0055543F"/>
    <w:rsid w:val="005617F5"/>
    <w:rsid w:val="00564312"/>
    <w:rsid w:val="00565A1E"/>
    <w:rsid w:val="00567DB9"/>
    <w:rsid w:val="00571784"/>
    <w:rsid w:val="005730EF"/>
    <w:rsid w:val="005759A3"/>
    <w:rsid w:val="00583EAF"/>
    <w:rsid w:val="00586E42"/>
    <w:rsid w:val="00591063"/>
    <w:rsid w:val="005A4291"/>
    <w:rsid w:val="005A60D0"/>
    <w:rsid w:val="005A7769"/>
    <w:rsid w:val="005B40ED"/>
    <w:rsid w:val="005B5B01"/>
    <w:rsid w:val="005C2173"/>
    <w:rsid w:val="005E02C6"/>
    <w:rsid w:val="005E060C"/>
    <w:rsid w:val="005E1D4D"/>
    <w:rsid w:val="005E1EF5"/>
    <w:rsid w:val="005E2224"/>
    <w:rsid w:val="005E3668"/>
    <w:rsid w:val="005E7B4E"/>
    <w:rsid w:val="005F1565"/>
    <w:rsid w:val="005F2AA2"/>
    <w:rsid w:val="005F4B1D"/>
    <w:rsid w:val="005F4C13"/>
    <w:rsid w:val="00604A37"/>
    <w:rsid w:val="0061061F"/>
    <w:rsid w:val="006235CE"/>
    <w:rsid w:val="00624F7C"/>
    <w:rsid w:val="00627D52"/>
    <w:rsid w:val="00630DC5"/>
    <w:rsid w:val="0063158B"/>
    <w:rsid w:val="00633B2A"/>
    <w:rsid w:val="00634809"/>
    <w:rsid w:val="00637CAA"/>
    <w:rsid w:val="00641607"/>
    <w:rsid w:val="006448C4"/>
    <w:rsid w:val="00652929"/>
    <w:rsid w:val="00656B67"/>
    <w:rsid w:val="006613D8"/>
    <w:rsid w:val="00661465"/>
    <w:rsid w:val="0066155E"/>
    <w:rsid w:val="006757C5"/>
    <w:rsid w:val="00685378"/>
    <w:rsid w:val="0069290D"/>
    <w:rsid w:val="006A0526"/>
    <w:rsid w:val="006A5A10"/>
    <w:rsid w:val="006A69EE"/>
    <w:rsid w:val="006A7D73"/>
    <w:rsid w:val="006B0AF0"/>
    <w:rsid w:val="006B1155"/>
    <w:rsid w:val="006B3F8C"/>
    <w:rsid w:val="006B782A"/>
    <w:rsid w:val="006B7898"/>
    <w:rsid w:val="006C22EE"/>
    <w:rsid w:val="006C6B7C"/>
    <w:rsid w:val="006D1C25"/>
    <w:rsid w:val="006D3685"/>
    <w:rsid w:val="006D7C5A"/>
    <w:rsid w:val="006E106F"/>
    <w:rsid w:val="006E276C"/>
    <w:rsid w:val="006E4DCC"/>
    <w:rsid w:val="006F5BBA"/>
    <w:rsid w:val="00700CE7"/>
    <w:rsid w:val="00703C4D"/>
    <w:rsid w:val="00706BB3"/>
    <w:rsid w:val="007072A9"/>
    <w:rsid w:val="007077F1"/>
    <w:rsid w:val="00707C9A"/>
    <w:rsid w:val="007113EB"/>
    <w:rsid w:val="007150C4"/>
    <w:rsid w:val="007228CB"/>
    <w:rsid w:val="00724D76"/>
    <w:rsid w:val="007312E2"/>
    <w:rsid w:val="00731777"/>
    <w:rsid w:val="007336D6"/>
    <w:rsid w:val="007437CD"/>
    <w:rsid w:val="00745FC6"/>
    <w:rsid w:val="0075127D"/>
    <w:rsid w:val="00752E87"/>
    <w:rsid w:val="0075687F"/>
    <w:rsid w:val="007637A1"/>
    <w:rsid w:val="00766233"/>
    <w:rsid w:val="007704CE"/>
    <w:rsid w:val="007711B8"/>
    <w:rsid w:val="00771C00"/>
    <w:rsid w:val="007721D3"/>
    <w:rsid w:val="00774F8E"/>
    <w:rsid w:val="007801CF"/>
    <w:rsid w:val="00783CD0"/>
    <w:rsid w:val="00784B34"/>
    <w:rsid w:val="00786E1B"/>
    <w:rsid w:val="00787DC6"/>
    <w:rsid w:val="0079167E"/>
    <w:rsid w:val="0079375D"/>
    <w:rsid w:val="0079611D"/>
    <w:rsid w:val="007A0B7C"/>
    <w:rsid w:val="007A18CF"/>
    <w:rsid w:val="007A240B"/>
    <w:rsid w:val="007A3C1F"/>
    <w:rsid w:val="007B13D6"/>
    <w:rsid w:val="007B3E42"/>
    <w:rsid w:val="007C106D"/>
    <w:rsid w:val="007C1D2E"/>
    <w:rsid w:val="007C6316"/>
    <w:rsid w:val="007C70EC"/>
    <w:rsid w:val="007C70F1"/>
    <w:rsid w:val="007C7D7F"/>
    <w:rsid w:val="007D2008"/>
    <w:rsid w:val="007D35FB"/>
    <w:rsid w:val="007D462C"/>
    <w:rsid w:val="007D5A81"/>
    <w:rsid w:val="007D6195"/>
    <w:rsid w:val="007D687C"/>
    <w:rsid w:val="007E08B3"/>
    <w:rsid w:val="007E2010"/>
    <w:rsid w:val="007E2168"/>
    <w:rsid w:val="007E2706"/>
    <w:rsid w:val="007E2B98"/>
    <w:rsid w:val="007F7356"/>
    <w:rsid w:val="0080006B"/>
    <w:rsid w:val="00804748"/>
    <w:rsid w:val="00806450"/>
    <w:rsid w:val="00811FDB"/>
    <w:rsid w:val="0081531E"/>
    <w:rsid w:val="00816264"/>
    <w:rsid w:val="0082080D"/>
    <w:rsid w:val="00822EDF"/>
    <w:rsid w:val="00824006"/>
    <w:rsid w:val="00825A33"/>
    <w:rsid w:val="00826D81"/>
    <w:rsid w:val="00827BAA"/>
    <w:rsid w:val="008325A5"/>
    <w:rsid w:val="00841AF8"/>
    <w:rsid w:val="00847073"/>
    <w:rsid w:val="00850BCA"/>
    <w:rsid w:val="008549D0"/>
    <w:rsid w:val="00855704"/>
    <w:rsid w:val="0085720D"/>
    <w:rsid w:val="00857794"/>
    <w:rsid w:val="0086534D"/>
    <w:rsid w:val="0086630F"/>
    <w:rsid w:val="00871BA5"/>
    <w:rsid w:val="00873CBD"/>
    <w:rsid w:val="00877B1F"/>
    <w:rsid w:val="0088380A"/>
    <w:rsid w:val="0089114E"/>
    <w:rsid w:val="00894296"/>
    <w:rsid w:val="008A0501"/>
    <w:rsid w:val="008A0A93"/>
    <w:rsid w:val="008A49E3"/>
    <w:rsid w:val="008A4F7D"/>
    <w:rsid w:val="008A7178"/>
    <w:rsid w:val="008B02FF"/>
    <w:rsid w:val="008B1930"/>
    <w:rsid w:val="008B60FD"/>
    <w:rsid w:val="008B6482"/>
    <w:rsid w:val="008B6D8E"/>
    <w:rsid w:val="008C1B99"/>
    <w:rsid w:val="008C3D85"/>
    <w:rsid w:val="008D441F"/>
    <w:rsid w:val="008D642C"/>
    <w:rsid w:val="008E0EFA"/>
    <w:rsid w:val="008E1464"/>
    <w:rsid w:val="008E2FED"/>
    <w:rsid w:val="008E3E9D"/>
    <w:rsid w:val="008E4F64"/>
    <w:rsid w:val="008F1756"/>
    <w:rsid w:val="00900F87"/>
    <w:rsid w:val="0091137F"/>
    <w:rsid w:val="009148F5"/>
    <w:rsid w:val="0091626C"/>
    <w:rsid w:val="00922E9C"/>
    <w:rsid w:val="00926A65"/>
    <w:rsid w:val="00926B2C"/>
    <w:rsid w:val="00927605"/>
    <w:rsid w:val="0093380A"/>
    <w:rsid w:val="0093500E"/>
    <w:rsid w:val="00936584"/>
    <w:rsid w:val="00942245"/>
    <w:rsid w:val="00942719"/>
    <w:rsid w:val="00942DA6"/>
    <w:rsid w:val="00945F4D"/>
    <w:rsid w:val="009572BE"/>
    <w:rsid w:val="009579B9"/>
    <w:rsid w:val="0096146D"/>
    <w:rsid w:val="00964F41"/>
    <w:rsid w:val="00965498"/>
    <w:rsid w:val="00972841"/>
    <w:rsid w:val="00973693"/>
    <w:rsid w:val="0099289F"/>
    <w:rsid w:val="00993345"/>
    <w:rsid w:val="0099424E"/>
    <w:rsid w:val="00995D22"/>
    <w:rsid w:val="009A01BA"/>
    <w:rsid w:val="009A03FF"/>
    <w:rsid w:val="009A2982"/>
    <w:rsid w:val="009A3841"/>
    <w:rsid w:val="009A73A8"/>
    <w:rsid w:val="009A7634"/>
    <w:rsid w:val="009B20EF"/>
    <w:rsid w:val="009B34BB"/>
    <w:rsid w:val="009B3593"/>
    <w:rsid w:val="009C20F3"/>
    <w:rsid w:val="009C292A"/>
    <w:rsid w:val="009C29EA"/>
    <w:rsid w:val="009C7795"/>
    <w:rsid w:val="009D02FB"/>
    <w:rsid w:val="009D12F3"/>
    <w:rsid w:val="009D3855"/>
    <w:rsid w:val="009D3C2B"/>
    <w:rsid w:val="009E1C30"/>
    <w:rsid w:val="009E33B0"/>
    <w:rsid w:val="009E7741"/>
    <w:rsid w:val="009F02A1"/>
    <w:rsid w:val="009F53FC"/>
    <w:rsid w:val="009F5A27"/>
    <w:rsid w:val="00A000CA"/>
    <w:rsid w:val="00A003E7"/>
    <w:rsid w:val="00A005AB"/>
    <w:rsid w:val="00A0372D"/>
    <w:rsid w:val="00A0537F"/>
    <w:rsid w:val="00A067DD"/>
    <w:rsid w:val="00A07ED8"/>
    <w:rsid w:val="00A133E2"/>
    <w:rsid w:val="00A17546"/>
    <w:rsid w:val="00A27FFE"/>
    <w:rsid w:val="00A32578"/>
    <w:rsid w:val="00A37F7D"/>
    <w:rsid w:val="00A45538"/>
    <w:rsid w:val="00A462D9"/>
    <w:rsid w:val="00A508C1"/>
    <w:rsid w:val="00A512E5"/>
    <w:rsid w:val="00A528B8"/>
    <w:rsid w:val="00A63A2A"/>
    <w:rsid w:val="00A719AC"/>
    <w:rsid w:val="00A71EDC"/>
    <w:rsid w:val="00A72300"/>
    <w:rsid w:val="00A7307E"/>
    <w:rsid w:val="00A742A5"/>
    <w:rsid w:val="00A847B8"/>
    <w:rsid w:val="00A84EB4"/>
    <w:rsid w:val="00A86187"/>
    <w:rsid w:val="00A919DB"/>
    <w:rsid w:val="00A91AC8"/>
    <w:rsid w:val="00A91F5B"/>
    <w:rsid w:val="00A956FE"/>
    <w:rsid w:val="00A9595A"/>
    <w:rsid w:val="00A95A67"/>
    <w:rsid w:val="00A977AE"/>
    <w:rsid w:val="00AA1081"/>
    <w:rsid w:val="00AA1BE9"/>
    <w:rsid w:val="00AA3BE3"/>
    <w:rsid w:val="00AA4691"/>
    <w:rsid w:val="00AA65F4"/>
    <w:rsid w:val="00AA7D0A"/>
    <w:rsid w:val="00AB1791"/>
    <w:rsid w:val="00AB22DD"/>
    <w:rsid w:val="00AC2BAB"/>
    <w:rsid w:val="00AC4709"/>
    <w:rsid w:val="00AD223D"/>
    <w:rsid w:val="00AD5E48"/>
    <w:rsid w:val="00AD5FEC"/>
    <w:rsid w:val="00AD6BEC"/>
    <w:rsid w:val="00AD7018"/>
    <w:rsid w:val="00AE1A7E"/>
    <w:rsid w:val="00AE50A2"/>
    <w:rsid w:val="00AF64B0"/>
    <w:rsid w:val="00AF7501"/>
    <w:rsid w:val="00B00AD1"/>
    <w:rsid w:val="00B01AC3"/>
    <w:rsid w:val="00B062AD"/>
    <w:rsid w:val="00B13FD5"/>
    <w:rsid w:val="00B16305"/>
    <w:rsid w:val="00B21F48"/>
    <w:rsid w:val="00B2455B"/>
    <w:rsid w:val="00B2584D"/>
    <w:rsid w:val="00B2619C"/>
    <w:rsid w:val="00B26747"/>
    <w:rsid w:val="00B26A7A"/>
    <w:rsid w:val="00B277A9"/>
    <w:rsid w:val="00B30DA1"/>
    <w:rsid w:val="00B31B3E"/>
    <w:rsid w:val="00B34873"/>
    <w:rsid w:val="00B4214B"/>
    <w:rsid w:val="00B43773"/>
    <w:rsid w:val="00B45F40"/>
    <w:rsid w:val="00B50519"/>
    <w:rsid w:val="00B53072"/>
    <w:rsid w:val="00B538FF"/>
    <w:rsid w:val="00B56CD9"/>
    <w:rsid w:val="00B57E87"/>
    <w:rsid w:val="00B628E0"/>
    <w:rsid w:val="00B64928"/>
    <w:rsid w:val="00B678BC"/>
    <w:rsid w:val="00B7071D"/>
    <w:rsid w:val="00B70F31"/>
    <w:rsid w:val="00B71B33"/>
    <w:rsid w:val="00B72432"/>
    <w:rsid w:val="00B82623"/>
    <w:rsid w:val="00B830CB"/>
    <w:rsid w:val="00B836FC"/>
    <w:rsid w:val="00B860C9"/>
    <w:rsid w:val="00B878F8"/>
    <w:rsid w:val="00B975EF"/>
    <w:rsid w:val="00B97F14"/>
    <w:rsid w:val="00BA71B2"/>
    <w:rsid w:val="00BB36FA"/>
    <w:rsid w:val="00BB40EC"/>
    <w:rsid w:val="00BB4699"/>
    <w:rsid w:val="00BC112C"/>
    <w:rsid w:val="00BC3741"/>
    <w:rsid w:val="00BC4E4C"/>
    <w:rsid w:val="00BC74EC"/>
    <w:rsid w:val="00BD2031"/>
    <w:rsid w:val="00BD4E5B"/>
    <w:rsid w:val="00BD6C92"/>
    <w:rsid w:val="00BE3204"/>
    <w:rsid w:val="00BF4DB6"/>
    <w:rsid w:val="00C025A3"/>
    <w:rsid w:val="00C03FD4"/>
    <w:rsid w:val="00C10EFE"/>
    <w:rsid w:val="00C10FBA"/>
    <w:rsid w:val="00C16015"/>
    <w:rsid w:val="00C16808"/>
    <w:rsid w:val="00C16EAA"/>
    <w:rsid w:val="00C233D9"/>
    <w:rsid w:val="00C3458A"/>
    <w:rsid w:val="00C3464C"/>
    <w:rsid w:val="00C35A2E"/>
    <w:rsid w:val="00C35DBA"/>
    <w:rsid w:val="00C372BE"/>
    <w:rsid w:val="00C40E41"/>
    <w:rsid w:val="00C431C2"/>
    <w:rsid w:val="00C43BC7"/>
    <w:rsid w:val="00C4588F"/>
    <w:rsid w:val="00C45D39"/>
    <w:rsid w:val="00C5312D"/>
    <w:rsid w:val="00C564AF"/>
    <w:rsid w:val="00C623F0"/>
    <w:rsid w:val="00C63E05"/>
    <w:rsid w:val="00C67303"/>
    <w:rsid w:val="00C750F7"/>
    <w:rsid w:val="00C80552"/>
    <w:rsid w:val="00C8069B"/>
    <w:rsid w:val="00C80A64"/>
    <w:rsid w:val="00C848C8"/>
    <w:rsid w:val="00C875CA"/>
    <w:rsid w:val="00C87823"/>
    <w:rsid w:val="00C91109"/>
    <w:rsid w:val="00C92CA8"/>
    <w:rsid w:val="00C945FB"/>
    <w:rsid w:val="00C94F78"/>
    <w:rsid w:val="00C964D3"/>
    <w:rsid w:val="00CB30D6"/>
    <w:rsid w:val="00CB512A"/>
    <w:rsid w:val="00CB5CB3"/>
    <w:rsid w:val="00CB69DB"/>
    <w:rsid w:val="00CB73DC"/>
    <w:rsid w:val="00CB77BF"/>
    <w:rsid w:val="00CC11D9"/>
    <w:rsid w:val="00CC2DD9"/>
    <w:rsid w:val="00CE1830"/>
    <w:rsid w:val="00CE2BA9"/>
    <w:rsid w:val="00CE46C6"/>
    <w:rsid w:val="00CE4954"/>
    <w:rsid w:val="00CE6499"/>
    <w:rsid w:val="00CE6E38"/>
    <w:rsid w:val="00CE79A4"/>
    <w:rsid w:val="00CF11E5"/>
    <w:rsid w:val="00CF6867"/>
    <w:rsid w:val="00D10B3E"/>
    <w:rsid w:val="00D1324A"/>
    <w:rsid w:val="00D13443"/>
    <w:rsid w:val="00D13C38"/>
    <w:rsid w:val="00D13FB7"/>
    <w:rsid w:val="00D14824"/>
    <w:rsid w:val="00D1493E"/>
    <w:rsid w:val="00D15007"/>
    <w:rsid w:val="00D15705"/>
    <w:rsid w:val="00D15837"/>
    <w:rsid w:val="00D20854"/>
    <w:rsid w:val="00D22BC5"/>
    <w:rsid w:val="00D251D0"/>
    <w:rsid w:val="00D26126"/>
    <w:rsid w:val="00D27E3F"/>
    <w:rsid w:val="00D31F26"/>
    <w:rsid w:val="00D3228F"/>
    <w:rsid w:val="00D3255C"/>
    <w:rsid w:val="00D331FE"/>
    <w:rsid w:val="00D353BF"/>
    <w:rsid w:val="00D358F9"/>
    <w:rsid w:val="00D4699C"/>
    <w:rsid w:val="00D50BBF"/>
    <w:rsid w:val="00D511EA"/>
    <w:rsid w:val="00D53A3F"/>
    <w:rsid w:val="00D57E96"/>
    <w:rsid w:val="00D60841"/>
    <w:rsid w:val="00D64891"/>
    <w:rsid w:val="00D67C5D"/>
    <w:rsid w:val="00D67C66"/>
    <w:rsid w:val="00D7123D"/>
    <w:rsid w:val="00D73B4D"/>
    <w:rsid w:val="00D774AD"/>
    <w:rsid w:val="00D816CE"/>
    <w:rsid w:val="00D818B4"/>
    <w:rsid w:val="00D81D83"/>
    <w:rsid w:val="00D90E83"/>
    <w:rsid w:val="00D96FFF"/>
    <w:rsid w:val="00DA1C84"/>
    <w:rsid w:val="00DA1CBE"/>
    <w:rsid w:val="00DA4FBF"/>
    <w:rsid w:val="00DA5E3B"/>
    <w:rsid w:val="00DA7CDF"/>
    <w:rsid w:val="00DB2061"/>
    <w:rsid w:val="00DB2835"/>
    <w:rsid w:val="00DB42D9"/>
    <w:rsid w:val="00DB5619"/>
    <w:rsid w:val="00DC1007"/>
    <w:rsid w:val="00DC17C5"/>
    <w:rsid w:val="00DC2F2A"/>
    <w:rsid w:val="00DC35F6"/>
    <w:rsid w:val="00DC6E7A"/>
    <w:rsid w:val="00DD268C"/>
    <w:rsid w:val="00DD32F7"/>
    <w:rsid w:val="00DD4A17"/>
    <w:rsid w:val="00DD7765"/>
    <w:rsid w:val="00DE01D3"/>
    <w:rsid w:val="00DE24B2"/>
    <w:rsid w:val="00DE7B82"/>
    <w:rsid w:val="00DF0159"/>
    <w:rsid w:val="00DF2B71"/>
    <w:rsid w:val="00DF5696"/>
    <w:rsid w:val="00DF7A89"/>
    <w:rsid w:val="00E00961"/>
    <w:rsid w:val="00E03847"/>
    <w:rsid w:val="00E05847"/>
    <w:rsid w:val="00E05D95"/>
    <w:rsid w:val="00E13E42"/>
    <w:rsid w:val="00E15CE8"/>
    <w:rsid w:val="00E235F0"/>
    <w:rsid w:val="00E245F0"/>
    <w:rsid w:val="00E25E64"/>
    <w:rsid w:val="00E276B0"/>
    <w:rsid w:val="00E30E5E"/>
    <w:rsid w:val="00E32C52"/>
    <w:rsid w:val="00E3685B"/>
    <w:rsid w:val="00E36C6E"/>
    <w:rsid w:val="00E41127"/>
    <w:rsid w:val="00E41591"/>
    <w:rsid w:val="00E4332C"/>
    <w:rsid w:val="00E435BD"/>
    <w:rsid w:val="00E43C30"/>
    <w:rsid w:val="00E54733"/>
    <w:rsid w:val="00E54F13"/>
    <w:rsid w:val="00E55743"/>
    <w:rsid w:val="00E566B7"/>
    <w:rsid w:val="00E568C8"/>
    <w:rsid w:val="00E628A8"/>
    <w:rsid w:val="00E6367F"/>
    <w:rsid w:val="00E6440F"/>
    <w:rsid w:val="00E656B3"/>
    <w:rsid w:val="00E715C1"/>
    <w:rsid w:val="00E71786"/>
    <w:rsid w:val="00E743DA"/>
    <w:rsid w:val="00E7521D"/>
    <w:rsid w:val="00E770AA"/>
    <w:rsid w:val="00E77C87"/>
    <w:rsid w:val="00E80A02"/>
    <w:rsid w:val="00E82633"/>
    <w:rsid w:val="00E83CC6"/>
    <w:rsid w:val="00E84BFF"/>
    <w:rsid w:val="00E86C71"/>
    <w:rsid w:val="00E8746B"/>
    <w:rsid w:val="00E874D1"/>
    <w:rsid w:val="00E94D53"/>
    <w:rsid w:val="00E96450"/>
    <w:rsid w:val="00EA2300"/>
    <w:rsid w:val="00EA4155"/>
    <w:rsid w:val="00EA484C"/>
    <w:rsid w:val="00EA6FE3"/>
    <w:rsid w:val="00EA7371"/>
    <w:rsid w:val="00EB1474"/>
    <w:rsid w:val="00EB20C6"/>
    <w:rsid w:val="00EB26BE"/>
    <w:rsid w:val="00EB2BE9"/>
    <w:rsid w:val="00EB3698"/>
    <w:rsid w:val="00EB3A85"/>
    <w:rsid w:val="00EB63CD"/>
    <w:rsid w:val="00EB69C4"/>
    <w:rsid w:val="00EB7AD3"/>
    <w:rsid w:val="00EC2398"/>
    <w:rsid w:val="00EC54B3"/>
    <w:rsid w:val="00ED3154"/>
    <w:rsid w:val="00ED6E09"/>
    <w:rsid w:val="00ED6F3C"/>
    <w:rsid w:val="00EE25DA"/>
    <w:rsid w:val="00EE3A6E"/>
    <w:rsid w:val="00EF3638"/>
    <w:rsid w:val="00EF3879"/>
    <w:rsid w:val="00EF78C6"/>
    <w:rsid w:val="00F003D4"/>
    <w:rsid w:val="00F003D8"/>
    <w:rsid w:val="00F05695"/>
    <w:rsid w:val="00F11497"/>
    <w:rsid w:val="00F13F28"/>
    <w:rsid w:val="00F13FE8"/>
    <w:rsid w:val="00F144CF"/>
    <w:rsid w:val="00F14594"/>
    <w:rsid w:val="00F1499E"/>
    <w:rsid w:val="00F21A26"/>
    <w:rsid w:val="00F23478"/>
    <w:rsid w:val="00F244C0"/>
    <w:rsid w:val="00F36200"/>
    <w:rsid w:val="00F4025E"/>
    <w:rsid w:val="00F4059C"/>
    <w:rsid w:val="00F470D3"/>
    <w:rsid w:val="00F53C98"/>
    <w:rsid w:val="00F57EFC"/>
    <w:rsid w:val="00F623F5"/>
    <w:rsid w:val="00F63165"/>
    <w:rsid w:val="00F6465E"/>
    <w:rsid w:val="00F648D8"/>
    <w:rsid w:val="00F66FB8"/>
    <w:rsid w:val="00F70A6F"/>
    <w:rsid w:val="00F72714"/>
    <w:rsid w:val="00F775DC"/>
    <w:rsid w:val="00F77AE4"/>
    <w:rsid w:val="00F77FF5"/>
    <w:rsid w:val="00F80501"/>
    <w:rsid w:val="00F86982"/>
    <w:rsid w:val="00F86D9C"/>
    <w:rsid w:val="00F9372F"/>
    <w:rsid w:val="00F958F0"/>
    <w:rsid w:val="00F97045"/>
    <w:rsid w:val="00FA189B"/>
    <w:rsid w:val="00FA2EFB"/>
    <w:rsid w:val="00FA346A"/>
    <w:rsid w:val="00FA4FBC"/>
    <w:rsid w:val="00FB29A6"/>
    <w:rsid w:val="00FB6155"/>
    <w:rsid w:val="00FB74E2"/>
    <w:rsid w:val="00FB7BD9"/>
    <w:rsid w:val="00FC3ABF"/>
    <w:rsid w:val="00FD2D7A"/>
    <w:rsid w:val="00FD65D0"/>
    <w:rsid w:val="00FE03A6"/>
    <w:rsid w:val="00FE3852"/>
    <w:rsid w:val="00FF1304"/>
    <w:rsid w:val="00FF2C5A"/>
    <w:rsid w:val="00FF441A"/>
    <w:rsid w:val="00FF4D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B66499"/>
  <w15:docId w15:val="{61224349-04FB-4199-B905-5EB42384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20"/>
        <w:ind w:left="714"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6146D"/>
    <w:rPr>
      <w:rFonts w:ascii="Times New Roman" w:hAnsi="Times New Roman"/>
      <w:sz w:val="24"/>
    </w:rPr>
  </w:style>
  <w:style w:type="paragraph" w:styleId="Cmsor1">
    <w:name w:val="heading 1"/>
    <w:basedOn w:val="Norml"/>
    <w:next w:val="Norml"/>
    <w:link w:val="Cmsor1Char"/>
    <w:qFormat/>
    <w:rsid w:val="00361335"/>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96146D"/>
    <w:pPr>
      <w:keepNext/>
      <w:keepLines/>
      <w:numPr>
        <w:numId w:val="20"/>
      </w:numPr>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1"/>
    <w:uiPriority w:val="9"/>
    <w:unhideWhenUsed/>
    <w:qFormat/>
    <w:rsid w:val="007336D6"/>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link w:val="Cmsor4Char1"/>
    <w:uiPriority w:val="1"/>
    <w:qFormat/>
    <w:rsid w:val="00DA5E3B"/>
    <w:pPr>
      <w:widowControl w:val="0"/>
      <w:autoSpaceDE w:val="0"/>
      <w:autoSpaceDN w:val="0"/>
      <w:spacing w:after="0"/>
      <w:ind w:left="112"/>
      <w:outlineLvl w:val="3"/>
    </w:pPr>
    <w:rPr>
      <w:rFonts w:ascii="Verdana" w:eastAsia="Verdana" w:hAnsi="Verdana" w:cs="Verdana"/>
      <w:b/>
      <w:bCs/>
      <w:sz w:val="20"/>
      <w:szCs w:val="20"/>
      <w:lang w:eastAsia="hu-HU"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qFormat/>
    <w:rsid w:val="00361335"/>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qFormat/>
    <w:rsid w:val="0096146D"/>
    <w:rPr>
      <w:rFonts w:asciiTheme="majorHAnsi" w:eastAsiaTheme="majorEastAsia" w:hAnsiTheme="majorHAnsi" w:cstheme="majorBidi"/>
      <w:b/>
      <w:bCs/>
      <w:color w:val="4F81BD" w:themeColor="accent1"/>
      <w:sz w:val="26"/>
      <w:szCs w:val="26"/>
    </w:rPr>
  </w:style>
  <w:style w:type="paragraph" w:styleId="Listaszerbekezds">
    <w:name w:val="List Paragraph"/>
    <w:aliases w:val="Welt L,Számozott lista 1,List Paragraph,Eszeri felsorolás,List Paragraph à moi,lista_2,Bullet_1,ECM felsorolás,List Paragraph1,T Nem számozott lista,Listaszerﬠbekezd1,Listaszerﬠbekezd11,Számozás,Listaszerű bekezdés 1. szint,Dot pt"/>
    <w:basedOn w:val="Norml"/>
    <w:link w:val="ListaszerbekezdsChar"/>
    <w:uiPriority w:val="34"/>
    <w:qFormat/>
    <w:rsid w:val="0096146D"/>
    <w:pPr>
      <w:numPr>
        <w:ilvl w:val="2"/>
        <w:numId w:val="4"/>
      </w:numPr>
      <w:contextualSpacing/>
    </w:pPr>
  </w:style>
  <w:style w:type="paragraph" w:styleId="Szvegtrzs">
    <w:name w:val="Body Text"/>
    <w:basedOn w:val="Norml"/>
    <w:link w:val="SzvegtrzsChar"/>
    <w:uiPriority w:val="1"/>
    <w:qFormat/>
    <w:rsid w:val="0096146D"/>
    <w:pPr>
      <w:jc w:val="left"/>
    </w:pPr>
    <w:rPr>
      <w:rFonts w:eastAsia="Times New Roman" w:cs="Times New Roman"/>
      <w:sz w:val="28"/>
      <w:szCs w:val="20"/>
      <w:lang w:eastAsia="hu-HU"/>
    </w:rPr>
  </w:style>
  <w:style w:type="character" w:customStyle="1" w:styleId="SzvegtrzsChar">
    <w:name w:val="Szövegtörzs Char"/>
    <w:basedOn w:val="Bekezdsalapbettpusa"/>
    <w:link w:val="Szvegtrzs"/>
    <w:uiPriority w:val="1"/>
    <w:qFormat/>
    <w:rsid w:val="0096146D"/>
    <w:rPr>
      <w:rFonts w:ascii="Times New Roman" w:eastAsia="Times New Roman" w:hAnsi="Times New Roman" w:cs="Times New Roman"/>
      <w:sz w:val="28"/>
      <w:szCs w:val="20"/>
      <w:lang w:eastAsia="hu-HU"/>
    </w:rPr>
  </w:style>
  <w:style w:type="character" w:customStyle="1" w:styleId="st">
    <w:name w:val="st"/>
    <w:basedOn w:val="Bekezdsalapbettpusa"/>
    <w:rsid w:val="0096146D"/>
  </w:style>
  <w:style w:type="paragraph" w:styleId="Nincstrkz">
    <w:name w:val="No Spacing"/>
    <w:uiPriority w:val="1"/>
    <w:qFormat/>
    <w:rsid w:val="0096146D"/>
    <w:pPr>
      <w:spacing w:after="0"/>
      <w:ind w:left="0" w:firstLine="0"/>
    </w:pPr>
    <w:rPr>
      <w:rFonts w:ascii="Times New Roman" w:hAnsi="Times New Roman"/>
      <w:sz w:val="24"/>
    </w:rPr>
  </w:style>
  <w:style w:type="paragraph" w:styleId="Tartalomjegyzkcmsora">
    <w:name w:val="TOC Heading"/>
    <w:basedOn w:val="Cmsor1"/>
    <w:next w:val="Norml"/>
    <w:uiPriority w:val="39"/>
    <w:unhideWhenUsed/>
    <w:qFormat/>
    <w:rsid w:val="0096146D"/>
    <w:pPr>
      <w:outlineLvl w:val="9"/>
    </w:pPr>
  </w:style>
  <w:style w:type="paragraph" w:styleId="TJ1">
    <w:name w:val="toc 1"/>
    <w:basedOn w:val="Norml"/>
    <w:next w:val="Norml"/>
    <w:autoRedefine/>
    <w:uiPriority w:val="39"/>
    <w:unhideWhenUsed/>
    <w:qFormat/>
    <w:rsid w:val="0096146D"/>
    <w:pPr>
      <w:spacing w:after="100"/>
    </w:pPr>
  </w:style>
  <w:style w:type="paragraph" w:styleId="TJ2">
    <w:name w:val="toc 2"/>
    <w:basedOn w:val="Norml"/>
    <w:next w:val="Norml"/>
    <w:autoRedefine/>
    <w:uiPriority w:val="39"/>
    <w:unhideWhenUsed/>
    <w:qFormat/>
    <w:rsid w:val="001E01CB"/>
    <w:pPr>
      <w:tabs>
        <w:tab w:val="left" w:pos="567"/>
        <w:tab w:val="right" w:leader="dot" w:pos="9062"/>
      </w:tabs>
      <w:spacing w:after="100"/>
      <w:ind w:left="240"/>
      <w:jc w:val="left"/>
    </w:pPr>
  </w:style>
  <w:style w:type="character" w:styleId="Hiperhivatkozs">
    <w:name w:val="Hyperlink"/>
    <w:basedOn w:val="Bekezdsalapbettpusa"/>
    <w:uiPriority w:val="99"/>
    <w:unhideWhenUsed/>
    <w:rsid w:val="0096146D"/>
    <w:rPr>
      <w:color w:val="0000FF" w:themeColor="hyperlink"/>
      <w:u w:val="single"/>
    </w:rPr>
  </w:style>
  <w:style w:type="paragraph" w:styleId="Buborkszveg">
    <w:name w:val="Balloon Text"/>
    <w:basedOn w:val="Norml"/>
    <w:link w:val="BuborkszvegChar"/>
    <w:uiPriority w:val="99"/>
    <w:unhideWhenUsed/>
    <w:rsid w:val="0096146D"/>
    <w:pPr>
      <w:spacing w:after="0"/>
    </w:pPr>
    <w:rPr>
      <w:rFonts w:ascii="Tahoma" w:hAnsi="Tahoma" w:cs="Tahoma"/>
      <w:sz w:val="16"/>
      <w:szCs w:val="16"/>
    </w:rPr>
  </w:style>
  <w:style w:type="character" w:customStyle="1" w:styleId="BuborkszvegChar">
    <w:name w:val="Buborékszöveg Char"/>
    <w:basedOn w:val="Bekezdsalapbettpusa"/>
    <w:link w:val="Buborkszveg"/>
    <w:uiPriority w:val="99"/>
    <w:rsid w:val="0096146D"/>
    <w:rPr>
      <w:rFonts w:ascii="Tahoma" w:hAnsi="Tahoma" w:cs="Tahoma"/>
      <w:sz w:val="16"/>
      <w:szCs w:val="16"/>
    </w:rPr>
  </w:style>
  <w:style w:type="paragraph" w:styleId="lfej">
    <w:name w:val="header"/>
    <w:basedOn w:val="Norml"/>
    <w:link w:val="lfejChar"/>
    <w:uiPriority w:val="99"/>
    <w:unhideWhenUsed/>
    <w:rsid w:val="0096146D"/>
    <w:pPr>
      <w:tabs>
        <w:tab w:val="center" w:pos="4536"/>
        <w:tab w:val="right" w:pos="9072"/>
      </w:tabs>
      <w:spacing w:after="0"/>
    </w:pPr>
  </w:style>
  <w:style w:type="character" w:customStyle="1" w:styleId="lfejChar">
    <w:name w:val="Élőfej Char"/>
    <w:basedOn w:val="Bekezdsalapbettpusa"/>
    <w:link w:val="lfej"/>
    <w:uiPriority w:val="99"/>
    <w:qFormat/>
    <w:rsid w:val="0096146D"/>
    <w:rPr>
      <w:rFonts w:ascii="Times New Roman" w:hAnsi="Times New Roman"/>
      <w:sz w:val="24"/>
    </w:rPr>
  </w:style>
  <w:style w:type="paragraph" w:styleId="llb">
    <w:name w:val="footer"/>
    <w:basedOn w:val="Norml"/>
    <w:link w:val="llbChar"/>
    <w:uiPriority w:val="99"/>
    <w:unhideWhenUsed/>
    <w:rsid w:val="0096146D"/>
    <w:pPr>
      <w:tabs>
        <w:tab w:val="center" w:pos="4536"/>
        <w:tab w:val="right" w:pos="9072"/>
      </w:tabs>
      <w:spacing w:after="0"/>
    </w:pPr>
  </w:style>
  <w:style w:type="character" w:customStyle="1" w:styleId="llbChar">
    <w:name w:val="Élőláb Char"/>
    <w:basedOn w:val="Bekezdsalapbettpusa"/>
    <w:link w:val="llb"/>
    <w:uiPriority w:val="99"/>
    <w:qFormat/>
    <w:rsid w:val="0096146D"/>
    <w:rPr>
      <w:rFonts w:ascii="Times New Roman" w:hAnsi="Times New Roman"/>
      <w:sz w:val="24"/>
    </w:rPr>
  </w:style>
  <w:style w:type="paragraph" w:customStyle="1" w:styleId="Bekezds1">
    <w:name w:val="Bekezdés 1"/>
    <w:basedOn w:val="Norml"/>
    <w:link w:val="Bekezds1CharChar"/>
    <w:rsid w:val="0096146D"/>
    <w:pPr>
      <w:numPr>
        <w:numId w:val="2"/>
      </w:numPr>
      <w:spacing w:before="60" w:after="60"/>
      <w:jc w:val="left"/>
    </w:pPr>
    <w:rPr>
      <w:rFonts w:ascii="Siemens Sans" w:eastAsia="Times New Roman" w:hAnsi="Siemens Sans" w:cs="Times New Roman"/>
      <w:sz w:val="22"/>
      <w:szCs w:val="20"/>
      <w:lang w:eastAsia="hu-HU"/>
    </w:rPr>
  </w:style>
  <w:style w:type="character" w:customStyle="1" w:styleId="Bekezds1CharChar">
    <w:name w:val="Bekezdés 1 Char Char"/>
    <w:basedOn w:val="Bekezdsalapbettpusa"/>
    <w:link w:val="Bekezds1"/>
    <w:rsid w:val="0096146D"/>
    <w:rPr>
      <w:rFonts w:ascii="Siemens Sans" w:eastAsia="Times New Roman" w:hAnsi="Siemens Sans" w:cs="Times New Roman"/>
      <w:szCs w:val="20"/>
      <w:lang w:eastAsia="hu-HU"/>
    </w:rPr>
  </w:style>
  <w:style w:type="paragraph" w:customStyle="1" w:styleId="Cmsor11">
    <w:name w:val="Címsor 11"/>
    <w:basedOn w:val="Norml"/>
    <w:qFormat/>
    <w:rsid w:val="0096146D"/>
    <w:pPr>
      <w:keepNext/>
      <w:ind w:left="709"/>
      <w:outlineLvl w:val="0"/>
    </w:pPr>
    <w:rPr>
      <w:rFonts w:eastAsia="Times New Roman" w:cs="Times New Roman"/>
      <w:b/>
      <w:caps/>
      <w:color w:val="00000A"/>
      <w:kern w:val="2"/>
      <w:szCs w:val="24"/>
      <w:lang w:eastAsia="hu-HU"/>
    </w:rPr>
  </w:style>
  <w:style w:type="paragraph" w:customStyle="1" w:styleId="Cmsor21">
    <w:name w:val="Címsor 21"/>
    <w:basedOn w:val="Listaszerbekezds"/>
    <w:qFormat/>
    <w:rsid w:val="0096146D"/>
    <w:pPr>
      <w:numPr>
        <w:ilvl w:val="1"/>
      </w:numPr>
    </w:pPr>
    <w:rPr>
      <w:b/>
    </w:rPr>
  </w:style>
  <w:style w:type="paragraph" w:customStyle="1" w:styleId="Cmsor31">
    <w:name w:val="Címsor 31"/>
    <w:basedOn w:val="Norml"/>
    <w:link w:val="Cmsor3Char"/>
    <w:unhideWhenUsed/>
    <w:rsid w:val="0096146D"/>
    <w:pPr>
      <w:keepNext/>
      <w:keepLines/>
      <w:spacing w:before="200" w:after="0"/>
      <w:jc w:val="left"/>
      <w:outlineLvl w:val="2"/>
    </w:pPr>
    <w:rPr>
      <w:rFonts w:asciiTheme="majorHAnsi" w:eastAsiaTheme="majorEastAsia" w:hAnsiTheme="majorHAnsi" w:cstheme="majorBidi"/>
      <w:b/>
      <w:bCs/>
      <w:color w:val="4F81BD" w:themeColor="accent1"/>
      <w:szCs w:val="24"/>
      <w:lang w:eastAsia="hu-HU"/>
    </w:rPr>
  </w:style>
  <w:style w:type="paragraph" w:customStyle="1" w:styleId="Cmsor41">
    <w:name w:val="Címsor 41"/>
    <w:basedOn w:val="Norml"/>
    <w:link w:val="Cmsor4Char"/>
    <w:rsid w:val="0096146D"/>
    <w:pPr>
      <w:keepNext/>
      <w:numPr>
        <w:numId w:val="3"/>
      </w:numPr>
      <w:spacing w:after="0"/>
      <w:jc w:val="left"/>
      <w:outlineLvl w:val="0"/>
    </w:pPr>
    <w:rPr>
      <w:rFonts w:eastAsia="Times New Roman" w:cs="Times New Roman"/>
      <w:bCs/>
      <w:color w:val="00000A"/>
      <w:sz w:val="26"/>
      <w:szCs w:val="24"/>
      <w:lang w:eastAsia="hu-HU"/>
    </w:rPr>
  </w:style>
  <w:style w:type="paragraph" w:customStyle="1" w:styleId="Cmsor51">
    <w:name w:val="Címsor 51"/>
    <w:basedOn w:val="Norml"/>
    <w:link w:val="Cmsor5Char"/>
    <w:rsid w:val="0096146D"/>
    <w:pPr>
      <w:keepNext/>
      <w:spacing w:after="0"/>
      <w:jc w:val="left"/>
    </w:pPr>
    <w:rPr>
      <w:rFonts w:eastAsia="Times New Roman" w:cs="Times New Roman"/>
      <w:b/>
      <w:bCs/>
      <w:color w:val="00000A"/>
      <w:sz w:val="26"/>
      <w:szCs w:val="24"/>
      <w:lang w:eastAsia="hu-HU"/>
    </w:rPr>
  </w:style>
  <w:style w:type="paragraph" w:customStyle="1" w:styleId="Cmsor61">
    <w:name w:val="Címsor 61"/>
    <w:basedOn w:val="Norml"/>
    <w:link w:val="Cmsor6Char"/>
    <w:rsid w:val="0096146D"/>
    <w:pPr>
      <w:keepNext/>
      <w:spacing w:after="0"/>
      <w:jc w:val="left"/>
      <w:outlineLvl w:val="5"/>
    </w:pPr>
    <w:rPr>
      <w:rFonts w:eastAsia="Times New Roman" w:cs="Times New Roman"/>
      <w:b/>
      <w:bCs/>
      <w:color w:val="00000A"/>
      <w:sz w:val="28"/>
      <w:szCs w:val="24"/>
      <w:lang w:eastAsia="hu-HU"/>
    </w:rPr>
  </w:style>
  <w:style w:type="paragraph" w:customStyle="1" w:styleId="Cmsor71">
    <w:name w:val="Címsor 71"/>
    <w:basedOn w:val="Norml"/>
    <w:link w:val="Cmsor7Char"/>
    <w:rsid w:val="0096146D"/>
    <w:pPr>
      <w:keepNext/>
      <w:spacing w:after="0"/>
      <w:jc w:val="left"/>
      <w:outlineLvl w:val="6"/>
    </w:pPr>
    <w:rPr>
      <w:rFonts w:eastAsia="Times New Roman" w:cs="Times New Roman"/>
      <w:i/>
      <w:iCs/>
      <w:color w:val="00000A"/>
      <w:sz w:val="26"/>
      <w:szCs w:val="24"/>
      <w:u w:val="single"/>
      <w:lang w:eastAsia="hu-HU"/>
    </w:rPr>
  </w:style>
  <w:style w:type="paragraph" w:customStyle="1" w:styleId="Cmsor81">
    <w:name w:val="Címsor 81"/>
    <w:basedOn w:val="Norml"/>
    <w:link w:val="Cmsor8Char"/>
    <w:rsid w:val="0096146D"/>
    <w:pPr>
      <w:keepNext/>
      <w:spacing w:after="0"/>
      <w:jc w:val="left"/>
      <w:outlineLvl w:val="7"/>
    </w:pPr>
    <w:rPr>
      <w:rFonts w:eastAsia="Times New Roman" w:cs="Times New Roman"/>
      <w:i/>
      <w:iCs/>
      <w:color w:val="00000A"/>
      <w:sz w:val="28"/>
      <w:szCs w:val="24"/>
      <w:u w:val="single"/>
      <w:lang w:eastAsia="hu-HU"/>
    </w:rPr>
  </w:style>
  <w:style w:type="paragraph" w:customStyle="1" w:styleId="Cmsor91">
    <w:name w:val="Címsor 91"/>
    <w:basedOn w:val="Norml"/>
    <w:link w:val="Cmsor9Char"/>
    <w:rsid w:val="0096146D"/>
    <w:pPr>
      <w:keepNext/>
      <w:spacing w:after="0"/>
      <w:jc w:val="center"/>
      <w:outlineLvl w:val="8"/>
    </w:pPr>
    <w:rPr>
      <w:rFonts w:eastAsia="Times New Roman" w:cs="Times New Roman"/>
      <w:b/>
      <w:color w:val="00000A"/>
      <w:szCs w:val="24"/>
      <w:lang w:eastAsia="hu-HU"/>
    </w:rPr>
  </w:style>
  <w:style w:type="character" w:customStyle="1" w:styleId="Internet-hivatkozs">
    <w:name w:val="Internet-hivatkozás"/>
    <w:basedOn w:val="Bekezdsalapbettpusa"/>
    <w:uiPriority w:val="99"/>
    <w:rsid w:val="0096146D"/>
    <w:rPr>
      <w:color w:val="0000FF"/>
      <w:u w:val="single"/>
    </w:rPr>
  </w:style>
  <w:style w:type="character" w:styleId="Oldalszm">
    <w:name w:val="page number"/>
    <w:basedOn w:val="Bekezdsalapbettpusa"/>
    <w:rsid w:val="0096146D"/>
  </w:style>
  <w:style w:type="character" w:customStyle="1" w:styleId="Cmsor3Char">
    <w:name w:val="Címsor 3 Char"/>
    <w:basedOn w:val="Bekezdsalapbettpusa"/>
    <w:link w:val="Cmsor31"/>
    <w:rsid w:val="0096146D"/>
    <w:rPr>
      <w:rFonts w:asciiTheme="majorHAnsi" w:eastAsiaTheme="majorEastAsia" w:hAnsiTheme="majorHAnsi" w:cstheme="majorBidi"/>
      <w:b/>
      <w:bCs/>
      <w:color w:val="4F81BD" w:themeColor="accent1"/>
      <w:sz w:val="24"/>
      <w:szCs w:val="24"/>
      <w:lang w:eastAsia="hu-HU"/>
    </w:rPr>
  </w:style>
  <w:style w:type="character" w:customStyle="1" w:styleId="Cmsor4Char">
    <w:name w:val="Címsor 4 Char"/>
    <w:basedOn w:val="Bekezdsalapbettpusa"/>
    <w:link w:val="Cmsor41"/>
    <w:rsid w:val="0096146D"/>
    <w:rPr>
      <w:rFonts w:ascii="Times New Roman" w:eastAsia="Times New Roman" w:hAnsi="Times New Roman" w:cs="Times New Roman"/>
      <w:bCs/>
      <w:color w:val="00000A"/>
      <w:sz w:val="26"/>
      <w:szCs w:val="24"/>
      <w:lang w:eastAsia="hu-HU"/>
    </w:rPr>
  </w:style>
  <w:style w:type="character" w:customStyle="1" w:styleId="Cmsor5Char">
    <w:name w:val="Címsor 5 Char"/>
    <w:basedOn w:val="Bekezdsalapbettpusa"/>
    <w:link w:val="Cmsor51"/>
    <w:rsid w:val="0096146D"/>
    <w:rPr>
      <w:rFonts w:ascii="Times New Roman" w:eastAsia="Times New Roman" w:hAnsi="Times New Roman" w:cs="Times New Roman"/>
      <w:b/>
      <w:bCs/>
      <w:color w:val="00000A"/>
      <w:sz w:val="26"/>
      <w:szCs w:val="24"/>
      <w:lang w:eastAsia="hu-HU"/>
    </w:rPr>
  </w:style>
  <w:style w:type="character" w:customStyle="1" w:styleId="Cmsor6Char">
    <w:name w:val="Címsor 6 Char"/>
    <w:basedOn w:val="Bekezdsalapbettpusa"/>
    <w:link w:val="Cmsor61"/>
    <w:rsid w:val="0096146D"/>
    <w:rPr>
      <w:rFonts w:ascii="Times New Roman" w:eastAsia="Times New Roman" w:hAnsi="Times New Roman" w:cs="Times New Roman"/>
      <w:b/>
      <w:bCs/>
      <w:color w:val="00000A"/>
      <w:sz w:val="28"/>
      <w:szCs w:val="24"/>
      <w:lang w:eastAsia="hu-HU"/>
    </w:rPr>
  </w:style>
  <w:style w:type="character" w:customStyle="1" w:styleId="Cmsor7Char">
    <w:name w:val="Címsor 7 Char"/>
    <w:basedOn w:val="Bekezdsalapbettpusa"/>
    <w:link w:val="Cmsor71"/>
    <w:rsid w:val="0096146D"/>
    <w:rPr>
      <w:rFonts w:ascii="Times New Roman" w:eastAsia="Times New Roman" w:hAnsi="Times New Roman" w:cs="Times New Roman"/>
      <w:i/>
      <w:iCs/>
      <w:color w:val="00000A"/>
      <w:sz w:val="26"/>
      <w:szCs w:val="24"/>
      <w:u w:val="single"/>
      <w:lang w:eastAsia="hu-HU"/>
    </w:rPr>
  </w:style>
  <w:style w:type="character" w:customStyle="1" w:styleId="Cmsor8Char">
    <w:name w:val="Címsor 8 Char"/>
    <w:basedOn w:val="Bekezdsalapbettpusa"/>
    <w:link w:val="Cmsor81"/>
    <w:rsid w:val="0096146D"/>
    <w:rPr>
      <w:rFonts w:ascii="Times New Roman" w:eastAsia="Times New Roman" w:hAnsi="Times New Roman" w:cs="Times New Roman"/>
      <w:i/>
      <w:iCs/>
      <w:color w:val="00000A"/>
      <w:sz w:val="28"/>
      <w:szCs w:val="24"/>
      <w:u w:val="single"/>
      <w:lang w:eastAsia="hu-HU"/>
    </w:rPr>
  </w:style>
  <w:style w:type="character" w:customStyle="1" w:styleId="Cmsor9Char">
    <w:name w:val="Címsor 9 Char"/>
    <w:basedOn w:val="Bekezdsalapbettpusa"/>
    <w:link w:val="Cmsor91"/>
    <w:rsid w:val="0096146D"/>
    <w:rPr>
      <w:rFonts w:ascii="Times New Roman" w:eastAsia="Times New Roman" w:hAnsi="Times New Roman" w:cs="Times New Roman"/>
      <w:b/>
      <w:color w:val="00000A"/>
      <w:sz w:val="24"/>
      <w:szCs w:val="24"/>
      <w:lang w:eastAsia="hu-HU"/>
    </w:rPr>
  </w:style>
  <w:style w:type="character" w:customStyle="1" w:styleId="Hangslyozs">
    <w:name w:val="Hangsúlyozás"/>
    <w:rsid w:val="0096146D"/>
    <w:rPr>
      <w:rFonts w:cs="Times New Roman"/>
      <w:b/>
      <w:bCs/>
    </w:rPr>
  </w:style>
  <w:style w:type="character" w:customStyle="1" w:styleId="im">
    <w:name w:val="im"/>
    <w:basedOn w:val="Bekezdsalapbettpusa"/>
    <w:rsid w:val="0096146D"/>
  </w:style>
  <w:style w:type="character" w:customStyle="1" w:styleId="SzvegtrzsbehzssalChar">
    <w:name w:val="Szövegtörzs behúzással Char"/>
    <w:basedOn w:val="Bekezdsalapbettpusa"/>
    <w:link w:val="Szvegtrzsbehzssal"/>
    <w:qFormat/>
    <w:rsid w:val="0096146D"/>
    <w:rPr>
      <w:sz w:val="26"/>
      <w:szCs w:val="24"/>
    </w:rPr>
  </w:style>
  <w:style w:type="character" w:customStyle="1" w:styleId="Szvegtrzsbehzssal2Char">
    <w:name w:val="Szövegtörzs behúzással 2 Char"/>
    <w:basedOn w:val="Bekezdsalapbettpusa"/>
    <w:link w:val="Szvegtrzsbehzssal2"/>
    <w:rsid w:val="0096146D"/>
    <w:rPr>
      <w:sz w:val="26"/>
      <w:szCs w:val="24"/>
    </w:rPr>
  </w:style>
  <w:style w:type="character" w:customStyle="1" w:styleId="Szvegtrzsbehzssal3Char">
    <w:name w:val="Szövegtörzs behúzással 3 Char"/>
    <w:basedOn w:val="Bekezdsalapbettpusa"/>
    <w:link w:val="Szvegtrzsbehzssal3"/>
    <w:rsid w:val="0096146D"/>
    <w:rPr>
      <w:sz w:val="26"/>
      <w:szCs w:val="24"/>
    </w:rPr>
  </w:style>
  <w:style w:type="character" w:customStyle="1" w:styleId="CmChar">
    <w:name w:val="Cím Char"/>
    <w:basedOn w:val="Bekezdsalapbettpusa"/>
    <w:link w:val="Cm"/>
    <w:uiPriority w:val="10"/>
    <w:rsid w:val="0096146D"/>
    <w:rPr>
      <w:rFonts w:asciiTheme="majorHAnsi" w:eastAsiaTheme="majorEastAsia" w:hAnsiTheme="majorHAnsi" w:cstheme="majorBidi"/>
      <w:color w:val="17365D" w:themeColor="text2" w:themeShade="BF"/>
      <w:spacing w:val="5"/>
      <w:kern w:val="28"/>
      <w:sz w:val="52"/>
      <w:szCs w:val="52"/>
    </w:rPr>
  </w:style>
  <w:style w:type="character" w:customStyle="1" w:styleId="Szvegtrzs2Char">
    <w:name w:val="Szövegtörzs 2 Char"/>
    <w:basedOn w:val="Bekezdsalapbettpusa"/>
    <w:link w:val="Szvegtrzs2"/>
    <w:rsid w:val="0096146D"/>
    <w:rPr>
      <w:sz w:val="26"/>
      <w:szCs w:val="24"/>
    </w:rPr>
  </w:style>
  <w:style w:type="character" w:customStyle="1" w:styleId="Szvegtrzs3Char">
    <w:name w:val="Szövegtörzs 3 Char"/>
    <w:basedOn w:val="Bekezdsalapbettpusa"/>
    <w:link w:val="Szvegtrzs3"/>
    <w:rsid w:val="0096146D"/>
    <w:rPr>
      <w:sz w:val="28"/>
      <w:szCs w:val="24"/>
    </w:rPr>
  </w:style>
  <w:style w:type="character" w:customStyle="1" w:styleId="LbjegyzetszvegChar">
    <w:name w:val="Lábjegyzetszöveg Char"/>
    <w:basedOn w:val="Bekezdsalapbettpusa"/>
    <w:link w:val="Lbjegyzetszveg"/>
    <w:uiPriority w:val="99"/>
    <w:rsid w:val="0096146D"/>
    <w:rPr>
      <w:rFonts w:ascii="Calibri" w:eastAsia="Calibri" w:hAnsi="Calibri"/>
    </w:rPr>
  </w:style>
  <w:style w:type="character" w:styleId="Lbjegyzet-hivatkozs">
    <w:name w:val="footnote reference"/>
    <w:basedOn w:val="Bekezdsalapbettpusa"/>
    <w:uiPriority w:val="99"/>
    <w:unhideWhenUsed/>
    <w:rsid w:val="0096146D"/>
    <w:rPr>
      <w:vertAlign w:val="superscript"/>
    </w:rPr>
  </w:style>
  <w:style w:type="character" w:customStyle="1" w:styleId="ListLabel1">
    <w:name w:val="ListLabel 1"/>
    <w:rsid w:val="0096146D"/>
    <w:rPr>
      <w:rFonts w:cs="Courier New"/>
    </w:rPr>
  </w:style>
  <w:style w:type="character" w:customStyle="1" w:styleId="ListLabel2">
    <w:name w:val="ListLabel 2"/>
    <w:rsid w:val="0096146D"/>
    <w:rPr>
      <w:rFonts w:cs="Courier New"/>
    </w:rPr>
  </w:style>
  <w:style w:type="character" w:customStyle="1" w:styleId="ListLabel3">
    <w:name w:val="ListLabel 3"/>
    <w:rsid w:val="0096146D"/>
    <w:rPr>
      <w:rFonts w:cs="Courier New"/>
    </w:rPr>
  </w:style>
  <w:style w:type="character" w:customStyle="1" w:styleId="ListLabel4">
    <w:name w:val="ListLabel 4"/>
    <w:rsid w:val="0096146D"/>
    <w:rPr>
      <w:rFonts w:cs="Courier New"/>
    </w:rPr>
  </w:style>
  <w:style w:type="character" w:customStyle="1" w:styleId="ListLabel5">
    <w:name w:val="ListLabel 5"/>
    <w:rsid w:val="0096146D"/>
    <w:rPr>
      <w:rFonts w:cs="Courier New"/>
    </w:rPr>
  </w:style>
  <w:style w:type="character" w:customStyle="1" w:styleId="ListLabel6">
    <w:name w:val="ListLabel 6"/>
    <w:rsid w:val="0096146D"/>
    <w:rPr>
      <w:rFonts w:cs="Courier New"/>
    </w:rPr>
  </w:style>
  <w:style w:type="character" w:customStyle="1" w:styleId="ListLabel7">
    <w:name w:val="ListLabel 7"/>
    <w:rsid w:val="0096146D"/>
    <w:rPr>
      <w:rFonts w:cs="Courier New"/>
    </w:rPr>
  </w:style>
  <w:style w:type="character" w:customStyle="1" w:styleId="ListLabel8">
    <w:name w:val="ListLabel 8"/>
    <w:rsid w:val="0096146D"/>
    <w:rPr>
      <w:rFonts w:cs="Courier New"/>
    </w:rPr>
  </w:style>
  <w:style w:type="character" w:customStyle="1" w:styleId="ListLabel9">
    <w:name w:val="ListLabel 9"/>
    <w:rsid w:val="0096146D"/>
    <w:rPr>
      <w:rFonts w:cs="Courier New"/>
    </w:rPr>
  </w:style>
  <w:style w:type="character" w:customStyle="1" w:styleId="ListLabel10">
    <w:name w:val="ListLabel 10"/>
    <w:rsid w:val="0096146D"/>
    <w:rPr>
      <w:rFonts w:cs="Courier New"/>
    </w:rPr>
  </w:style>
  <w:style w:type="character" w:customStyle="1" w:styleId="ListLabel11">
    <w:name w:val="ListLabel 11"/>
    <w:rsid w:val="0096146D"/>
    <w:rPr>
      <w:rFonts w:cs="Courier New"/>
    </w:rPr>
  </w:style>
  <w:style w:type="character" w:customStyle="1" w:styleId="ListLabel12">
    <w:name w:val="ListLabel 12"/>
    <w:rsid w:val="0096146D"/>
    <w:rPr>
      <w:rFonts w:cs="Courier New"/>
    </w:rPr>
  </w:style>
  <w:style w:type="character" w:customStyle="1" w:styleId="ListLabel13">
    <w:name w:val="ListLabel 13"/>
    <w:rsid w:val="0096146D"/>
    <w:rPr>
      <w:rFonts w:cs="Courier New"/>
    </w:rPr>
  </w:style>
  <w:style w:type="character" w:customStyle="1" w:styleId="ListLabel14">
    <w:name w:val="ListLabel 14"/>
    <w:rsid w:val="0096146D"/>
    <w:rPr>
      <w:rFonts w:cs="Courier New"/>
    </w:rPr>
  </w:style>
  <w:style w:type="character" w:customStyle="1" w:styleId="ListLabel15">
    <w:name w:val="ListLabel 15"/>
    <w:rsid w:val="0096146D"/>
    <w:rPr>
      <w:rFonts w:cs="Courier New"/>
    </w:rPr>
  </w:style>
  <w:style w:type="character" w:customStyle="1" w:styleId="ListLabel16">
    <w:name w:val="ListLabel 16"/>
    <w:rsid w:val="0096146D"/>
    <w:rPr>
      <w:rFonts w:cs="Courier New"/>
    </w:rPr>
  </w:style>
  <w:style w:type="character" w:customStyle="1" w:styleId="ListLabel17">
    <w:name w:val="ListLabel 17"/>
    <w:rsid w:val="0096146D"/>
    <w:rPr>
      <w:rFonts w:cs="Courier New"/>
    </w:rPr>
  </w:style>
  <w:style w:type="character" w:customStyle="1" w:styleId="ListLabel18">
    <w:name w:val="ListLabel 18"/>
    <w:rsid w:val="0096146D"/>
    <w:rPr>
      <w:rFonts w:cs="Courier New"/>
    </w:rPr>
  </w:style>
  <w:style w:type="character" w:customStyle="1" w:styleId="ListLabel19">
    <w:name w:val="ListLabel 19"/>
    <w:rsid w:val="0096146D"/>
    <w:rPr>
      <w:rFonts w:cs="Courier New"/>
    </w:rPr>
  </w:style>
  <w:style w:type="character" w:customStyle="1" w:styleId="ListLabel20">
    <w:name w:val="ListLabel 20"/>
    <w:rsid w:val="0096146D"/>
    <w:rPr>
      <w:rFonts w:cs="Courier New"/>
    </w:rPr>
  </w:style>
  <w:style w:type="character" w:customStyle="1" w:styleId="ListLabel21">
    <w:name w:val="ListLabel 21"/>
    <w:rsid w:val="0096146D"/>
    <w:rPr>
      <w:rFonts w:cs="Courier New"/>
    </w:rPr>
  </w:style>
  <w:style w:type="character" w:customStyle="1" w:styleId="ListLabel22">
    <w:name w:val="ListLabel 22"/>
    <w:rsid w:val="0096146D"/>
    <w:rPr>
      <w:rFonts w:cs="Courier New"/>
    </w:rPr>
  </w:style>
  <w:style w:type="character" w:customStyle="1" w:styleId="ListLabel23">
    <w:name w:val="ListLabel 23"/>
    <w:rsid w:val="0096146D"/>
    <w:rPr>
      <w:rFonts w:cs="Courier New"/>
    </w:rPr>
  </w:style>
  <w:style w:type="character" w:customStyle="1" w:styleId="ListLabel24">
    <w:name w:val="ListLabel 24"/>
    <w:rsid w:val="0096146D"/>
    <w:rPr>
      <w:rFonts w:cs="Courier New"/>
    </w:rPr>
  </w:style>
  <w:style w:type="character" w:customStyle="1" w:styleId="ListLabel25">
    <w:name w:val="ListLabel 25"/>
    <w:rsid w:val="0096146D"/>
    <w:rPr>
      <w:rFonts w:cs="Courier New"/>
    </w:rPr>
  </w:style>
  <w:style w:type="character" w:customStyle="1" w:styleId="ListLabel26">
    <w:name w:val="ListLabel 26"/>
    <w:rsid w:val="0096146D"/>
    <w:rPr>
      <w:rFonts w:cs="Courier New"/>
    </w:rPr>
  </w:style>
  <w:style w:type="character" w:customStyle="1" w:styleId="ListLabel27">
    <w:name w:val="ListLabel 27"/>
    <w:rsid w:val="0096146D"/>
    <w:rPr>
      <w:rFonts w:cs="Courier New"/>
    </w:rPr>
  </w:style>
  <w:style w:type="character" w:customStyle="1" w:styleId="ListLabel28">
    <w:name w:val="ListLabel 28"/>
    <w:rsid w:val="0096146D"/>
    <w:rPr>
      <w:rFonts w:cs="Courier New"/>
    </w:rPr>
  </w:style>
  <w:style w:type="character" w:customStyle="1" w:styleId="ListLabel29">
    <w:name w:val="ListLabel 29"/>
    <w:rsid w:val="0096146D"/>
    <w:rPr>
      <w:rFonts w:cs="Courier New"/>
    </w:rPr>
  </w:style>
  <w:style w:type="character" w:customStyle="1" w:styleId="ListLabel30">
    <w:name w:val="ListLabel 30"/>
    <w:rsid w:val="0096146D"/>
    <w:rPr>
      <w:rFonts w:cs="Courier New"/>
    </w:rPr>
  </w:style>
  <w:style w:type="character" w:customStyle="1" w:styleId="ListLabel31">
    <w:name w:val="ListLabel 31"/>
    <w:rsid w:val="0096146D"/>
    <w:rPr>
      <w:rFonts w:cs="Courier New"/>
    </w:rPr>
  </w:style>
  <w:style w:type="character" w:customStyle="1" w:styleId="ListLabel32">
    <w:name w:val="ListLabel 32"/>
    <w:rsid w:val="0096146D"/>
    <w:rPr>
      <w:rFonts w:cs="Courier New"/>
    </w:rPr>
  </w:style>
  <w:style w:type="character" w:customStyle="1" w:styleId="ListLabel33">
    <w:name w:val="ListLabel 33"/>
    <w:rsid w:val="0096146D"/>
    <w:rPr>
      <w:rFonts w:cs="Courier New"/>
    </w:rPr>
  </w:style>
  <w:style w:type="character" w:customStyle="1" w:styleId="ListLabel34">
    <w:name w:val="ListLabel 34"/>
    <w:rsid w:val="0096146D"/>
    <w:rPr>
      <w:rFonts w:cs="Courier New"/>
    </w:rPr>
  </w:style>
  <w:style w:type="character" w:customStyle="1" w:styleId="ListLabel35">
    <w:name w:val="ListLabel 35"/>
    <w:rsid w:val="0096146D"/>
    <w:rPr>
      <w:rFonts w:cs="Courier New"/>
    </w:rPr>
  </w:style>
  <w:style w:type="character" w:customStyle="1" w:styleId="ListLabel36">
    <w:name w:val="ListLabel 36"/>
    <w:rsid w:val="0096146D"/>
    <w:rPr>
      <w:rFonts w:cs="Courier New"/>
    </w:rPr>
  </w:style>
  <w:style w:type="character" w:customStyle="1" w:styleId="ListLabel37">
    <w:name w:val="ListLabel 37"/>
    <w:rsid w:val="0096146D"/>
    <w:rPr>
      <w:rFonts w:cs="Courier New"/>
    </w:rPr>
  </w:style>
  <w:style w:type="character" w:customStyle="1" w:styleId="ListLabel38">
    <w:name w:val="ListLabel 38"/>
    <w:rsid w:val="0096146D"/>
    <w:rPr>
      <w:rFonts w:cs="Courier New"/>
    </w:rPr>
  </w:style>
  <w:style w:type="character" w:customStyle="1" w:styleId="ListLabel39">
    <w:name w:val="ListLabel 39"/>
    <w:rsid w:val="0096146D"/>
    <w:rPr>
      <w:rFonts w:cs="Courier New"/>
    </w:rPr>
  </w:style>
  <w:style w:type="character" w:customStyle="1" w:styleId="ListLabel40">
    <w:name w:val="ListLabel 40"/>
    <w:rsid w:val="0096146D"/>
    <w:rPr>
      <w:rFonts w:cs="Courier New"/>
    </w:rPr>
  </w:style>
  <w:style w:type="character" w:customStyle="1" w:styleId="ListLabel41">
    <w:name w:val="ListLabel 41"/>
    <w:rsid w:val="0096146D"/>
    <w:rPr>
      <w:rFonts w:cs="Courier New"/>
    </w:rPr>
  </w:style>
  <w:style w:type="character" w:customStyle="1" w:styleId="ListLabel42">
    <w:name w:val="ListLabel 42"/>
    <w:rsid w:val="0096146D"/>
    <w:rPr>
      <w:rFonts w:cs="Courier New"/>
    </w:rPr>
  </w:style>
  <w:style w:type="character" w:customStyle="1" w:styleId="ListLabel43">
    <w:name w:val="ListLabel 43"/>
    <w:rsid w:val="0096146D"/>
    <w:rPr>
      <w:rFonts w:cs="Courier New"/>
    </w:rPr>
  </w:style>
  <w:style w:type="character" w:customStyle="1" w:styleId="ListLabel44">
    <w:name w:val="ListLabel 44"/>
    <w:rsid w:val="0096146D"/>
    <w:rPr>
      <w:rFonts w:cs="Courier New"/>
    </w:rPr>
  </w:style>
  <w:style w:type="character" w:customStyle="1" w:styleId="ListLabel45">
    <w:name w:val="ListLabel 45"/>
    <w:rsid w:val="0096146D"/>
    <w:rPr>
      <w:rFonts w:cs="Courier New"/>
    </w:rPr>
  </w:style>
  <w:style w:type="character" w:customStyle="1" w:styleId="ListLabel46">
    <w:name w:val="ListLabel 46"/>
    <w:rsid w:val="0096146D"/>
    <w:rPr>
      <w:rFonts w:cs="Courier New"/>
    </w:rPr>
  </w:style>
  <w:style w:type="character" w:customStyle="1" w:styleId="ListLabel47">
    <w:name w:val="ListLabel 47"/>
    <w:rsid w:val="0096146D"/>
    <w:rPr>
      <w:rFonts w:cs="Courier New"/>
    </w:rPr>
  </w:style>
  <w:style w:type="character" w:customStyle="1" w:styleId="ListLabel48">
    <w:name w:val="ListLabel 48"/>
    <w:rsid w:val="0096146D"/>
    <w:rPr>
      <w:rFonts w:cs="Courier New"/>
    </w:rPr>
  </w:style>
  <w:style w:type="character" w:customStyle="1" w:styleId="ListLabel49">
    <w:name w:val="ListLabel 49"/>
    <w:rsid w:val="0096146D"/>
    <w:rPr>
      <w:rFonts w:cs="Courier New"/>
    </w:rPr>
  </w:style>
  <w:style w:type="character" w:customStyle="1" w:styleId="ListLabel50">
    <w:name w:val="ListLabel 50"/>
    <w:rsid w:val="0096146D"/>
    <w:rPr>
      <w:rFonts w:cs="Courier New"/>
    </w:rPr>
  </w:style>
  <w:style w:type="character" w:customStyle="1" w:styleId="ListLabel51">
    <w:name w:val="ListLabel 51"/>
    <w:rsid w:val="0096146D"/>
    <w:rPr>
      <w:rFonts w:cs="Courier New"/>
    </w:rPr>
  </w:style>
  <w:style w:type="character" w:customStyle="1" w:styleId="ListLabel52">
    <w:name w:val="ListLabel 52"/>
    <w:rsid w:val="0096146D"/>
    <w:rPr>
      <w:rFonts w:cs="Courier New"/>
    </w:rPr>
  </w:style>
  <w:style w:type="character" w:customStyle="1" w:styleId="ListLabel53">
    <w:name w:val="ListLabel 53"/>
    <w:rsid w:val="0096146D"/>
    <w:rPr>
      <w:rFonts w:cs="Courier New"/>
    </w:rPr>
  </w:style>
  <w:style w:type="character" w:customStyle="1" w:styleId="ListLabel54">
    <w:name w:val="ListLabel 54"/>
    <w:rsid w:val="0096146D"/>
    <w:rPr>
      <w:rFonts w:cs="Courier New"/>
    </w:rPr>
  </w:style>
  <w:style w:type="character" w:customStyle="1" w:styleId="Jegyzkhivatkozs">
    <w:name w:val="Jegyzékhivatkozás"/>
    <w:rsid w:val="0096146D"/>
  </w:style>
  <w:style w:type="character" w:customStyle="1" w:styleId="Lbjegyzet-horgony">
    <w:name w:val="Lábjegyzet-horgony"/>
    <w:rsid w:val="0096146D"/>
    <w:rPr>
      <w:vertAlign w:val="superscript"/>
    </w:rPr>
  </w:style>
  <w:style w:type="character" w:customStyle="1" w:styleId="Lbjegyzet-karakterek">
    <w:name w:val="Lábjegyzet-karakterek"/>
    <w:rsid w:val="0096146D"/>
  </w:style>
  <w:style w:type="character" w:customStyle="1" w:styleId="Vgjegyzet-horgony">
    <w:name w:val="Végjegyzet-horgony"/>
    <w:rsid w:val="0096146D"/>
    <w:rPr>
      <w:vertAlign w:val="superscript"/>
    </w:rPr>
  </w:style>
  <w:style w:type="character" w:customStyle="1" w:styleId="Vgjegyzet-karakterek">
    <w:name w:val="Végjegyzet-karakterek"/>
    <w:rsid w:val="0096146D"/>
  </w:style>
  <w:style w:type="character" w:customStyle="1" w:styleId="ListLabel55">
    <w:name w:val="ListLabel 55"/>
    <w:rsid w:val="0096146D"/>
    <w:rPr>
      <w:rFonts w:cs="Symbol"/>
      <w:sz w:val="24"/>
    </w:rPr>
  </w:style>
  <w:style w:type="character" w:customStyle="1" w:styleId="ListLabel56">
    <w:name w:val="ListLabel 56"/>
    <w:rsid w:val="0096146D"/>
    <w:rPr>
      <w:rFonts w:ascii="Times New Roman" w:hAnsi="Times New Roman" w:cs="Symbol"/>
      <w:sz w:val="24"/>
    </w:rPr>
  </w:style>
  <w:style w:type="character" w:customStyle="1" w:styleId="ListLabel57">
    <w:name w:val="ListLabel 57"/>
    <w:rsid w:val="0096146D"/>
    <w:rPr>
      <w:rFonts w:cs="Symbol"/>
    </w:rPr>
  </w:style>
  <w:style w:type="character" w:customStyle="1" w:styleId="ListLabel58">
    <w:name w:val="ListLabel 58"/>
    <w:rsid w:val="0096146D"/>
    <w:rPr>
      <w:rFonts w:cs="Symbol"/>
    </w:rPr>
  </w:style>
  <w:style w:type="character" w:customStyle="1" w:styleId="ListLabel59">
    <w:name w:val="ListLabel 59"/>
    <w:rsid w:val="0096146D"/>
    <w:rPr>
      <w:rFonts w:cs="Symbol"/>
    </w:rPr>
  </w:style>
  <w:style w:type="character" w:customStyle="1" w:styleId="ListLabel60">
    <w:name w:val="ListLabel 60"/>
    <w:rsid w:val="0096146D"/>
    <w:rPr>
      <w:rFonts w:cs="Symbol"/>
    </w:rPr>
  </w:style>
  <w:style w:type="character" w:customStyle="1" w:styleId="ListLabel61">
    <w:name w:val="ListLabel 61"/>
    <w:rsid w:val="0096146D"/>
    <w:rPr>
      <w:rFonts w:cs="Symbol"/>
    </w:rPr>
  </w:style>
  <w:style w:type="character" w:customStyle="1" w:styleId="ListLabel62">
    <w:name w:val="ListLabel 62"/>
    <w:rsid w:val="0096146D"/>
    <w:rPr>
      <w:rFonts w:cs="Symbol"/>
    </w:rPr>
  </w:style>
  <w:style w:type="character" w:customStyle="1" w:styleId="ListLabel63">
    <w:name w:val="ListLabel 63"/>
    <w:rsid w:val="0096146D"/>
    <w:rPr>
      <w:rFonts w:cs="Symbol"/>
    </w:rPr>
  </w:style>
  <w:style w:type="character" w:customStyle="1" w:styleId="ListLabel64">
    <w:name w:val="ListLabel 64"/>
    <w:rsid w:val="0096146D"/>
    <w:rPr>
      <w:rFonts w:cs="Symbol"/>
    </w:rPr>
  </w:style>
  <w:style w:type="character" w:customStyle="1" w:styleId="ListLabel65">
    <w:name w:val="ListLabel 65"/>
    <w:rsid w:val="0096146D"/>
    <w:rPr>
      <w:rFonts w:cs="Symbol"/>
    </w:rPr>
  </w:style>
  <w:style w:type="character" w:customStyle="1" w:styleId="ListLabel66">
    <w:name w:val="ListLabel 66"/>
    <w:rsid w:val="0096146D"/>
    <w:rPr>
      <w:rFonts w:cs="Symbol"/>
    </w:rPr>
  </w:style>
  <w:style w:type="character" w:customStyle="1" w:styleId="ListLabel67">
    <w:name w:val="ListLabel 67"/>
    <w:rsid w:val="0096146D"/>
    <w:rPr>
      <w:rFonts w:cs="Symbol"/>
    </w:rPr>
  </w:style>
  <w:style w:type="character" w:customStyle="1" w:styleId="ListLabel68">
    <w:name w:val="ListLabel 68"/>
    <w:rsid w:val="0096146D"/>
    <w:rPr>
      <w:rFonts w:cs="Symbol"/>
    </w:rPr>
  </w:style>
  <w:style w:type="character" w:customStyle="1" w:styleId="ListLabel69">
    <w:name w:val="ListLabel 69"/>
    <w:rsid w:val="0096146D"/>
    <w:rPr>
      <w:rFonts w:cs="Courier New"/>
    </w:rPr>
  </w:style>
  <w:style w:type="character" w:customStyle="1" w:styleId="ListLabel70">
    <w:name w:val="ListLabel 70"/>
    <w:rsid w:val="0096146D"/>
    <w:rPr>
      <w:rFonts w:cs="Wingdings"/>
    </w:rPr>
  </w:style>
  <w:style w:type="character" w:customStyle="1" w:styleId="ListLabel71">
    <w:name w:val="ListLabel 71"/>
    <w:rsid w:val="0096146D"/>
    <w:rPr>
      <w:rFonts w:cs="Symbol"/>
    </w:rPr>
  </w:style>
  <w:style w:type="character" w:customStyle="1" w:styleId="ListLabel72">
    <w:name w:val="ListLabel 72"/>
    <w:rsid w:val="0096146D"/>
    <w:rPr>
      <w:rFonts w:cs="Courier New"/>
    </w:rPr>
  </w:style>
  <w:style w:type="character" w:customStyle="1" w:styleId="ListLabel73">
    <w:name w:val="ListLabel 73"/>
    <w:rsid w:val="0096146D"/>
    <w:rPr>
      <w:rFonts w:cs="Wingdings"/>
    </w:rPr>
  </w:style>
  <w:style w:type="character" w:customStyle="1" w:styleId="ListLabel74">
    <w:name w:val="ListLabel 74"/>
    <w:rsid w:val="0096146D"/>
    <w:rPr>
      <w:rFonts w:cs="Symbol"/>
    </w:rPr>
  </w:style>
  <w:style w:type="character" w:customStyle="1" w:styleId="ListLabel75">
    <w:name w:val="ListLabel 75"/>
    <w:rsid w:val="0096146D"/>
    <w:rPr>
      <w:rFonts w:cs="Courier New"/>
    </w:rPr>
  </w:style>
  <w:style w:type="character" w:customStyle="1" w:styleId="ListLabel76">
    <w:name w:val="ListLabel 76"/>
    <w:rsid w:val="0096146D"/>
    <w:rPr>
      <w:rFonts w:cs="Wingdings"/>
    </w:rPr>
  </w:style>
  <w:style w:type="character" w:customStyle="1" w:styleId="ListLabel77">
    <w:name w:val="ListLabel 77"/>
    <w:rsid w:val="0096146D"/>
    <w:rPr>
      <w:rFonts w:cs="Symbol"/>
    </w:rPr>
  </w:style>
  <w:style w:type="character" w:customStyle="1" w:styleId="ListLabel78">
    <w:name w:val="ListLabel 78"/>
    <w:rsid w:val="0096146D"/>
    <w:rPr>
      <w:rFonts w:cs="Symbol"/>
    </w:rPr>
  </w:style>
  <w:style w:type="character" w:customStyle="1" w:styleId="ListLabel79">
    <w:name w:val="ListLabel 79"/>
    <w:rsid w:val="0096146D"/>
    <w:rPr>
      <w:rFonts w:cs="Symbol"/>
    </w:rPr>
  </w:style>
  <w:style w:type="character" w:customStyle="1" w:styleId="ListLabel80">
    <w:name w:val="ListLabel 80"/>
    <w:rsid w:val="0096146D"/>
    <w:rPr>
      <w:rFonts w:ascii="Times New Roman" w:hAnsi="Times New Roman" w:cs="Symbol"/>
      <w:sz w:val="24"/>
    </w:rPr>
  </w:style>
  <w:style w:type="character" w:customStyle="1" w:styleId="ListLabel81">
    <w:name w:val="ListLabel 81"/>
    <w:rsid w:val="0096146D"/>
    <w:rPr>
      <w:rFonts w:cs="Symbol"/>
    </w:rPr>
  </w:style>
  <w:style w:type="character" w:customStyle="1" w:styleId="ListLabel82">
    <w:name w:val="ListLabel 82"/>
    <w:rsid w:val="0096146D"/>
    <w:rPr>
      <w:rFonts w:ascii="Times New Roman" w:hAnsi="Times New Roman" w:cs="Symbol"/>
      <w:sz w:val="24"/>
    </w:rPr>
  </w:style>
  <w:style w:type="character" w:customStyle="1" w:styleId="ListLabel83">
    <w:name w:val="ListLabel 83"/>
    <w:rsid w:val="0096146D"/>
    <w:rPr>
      <w:rFonts w:cs="Symbol"/>
    </w:rPr>
  </w:style>
  <w:style w:type="character" w:customStyle="1" w:styleId="ListLabel84">
    <w:name w:val="ListLabel 84"/>
    <w:rsid w:val="0096146D"/>
    <w:rPr>
      <w:rFonts w:cs="Symbol"/>
    </w:rPr>
  </w:style>
  <w:style w:type="character" w:customStyle="1" w:styleId="ListLabel85">
    <w:name w:val="ListLabel 85"/>
    <w:rsid w:val="0096146D"/>
    <w:rPr>
      <w:rFonts w:cs="Symbol"/>
    </w:rPr>
  </w:style>
  <w:style w:type="character" w:customStyle="1" w:styleId="ListLabel86">
    <w:name w:val="ListLabel 86"/>
    <w:rsid w:val="0096146D"/>
    <w:rPr>
      <w:rFonts w:cs="Symbol"/>
    </w:rPr>
  </w:style>
  <w:style w:type="character" w:customStyle="1" w:styleId="ListLabel87">
    <w:name w:val="ListLabel 87"/>
    <w:rsid w:val="0096146D"/>
    <w:rPr>
      <w:rFonts w:cs="Symbol"/>
    </w:rPr>
  </w:style>
  <w:style w:type="character" w:customStyle="1" w:styleId="ListLabel88">
    <w:name w:val="ListLabel 88"/>
    <w:rsid w:val="0096146D"/>
    <w:rPr>
      <w:rFonts w:cs="Symbol"/>
    </w:rPr>
  </w:style>
  <w:style w:type="character" w:customStyle="1" w:styleId="ListLabel89">
    <w:name w:val="ListLabel 89"/>
    <w:rsid w:val="0096146D"/>
    <w:rPr>
      <w:rFonts w:cs="Symbol"/>
    </w:rPr>
  </w:style>
  <w:style w:type="character" w:customStyle="1" w:styleId="ListLabel90">
    <w:name w:val="ListLabel 90"/>
    <w:rsid w:val="0096146D"/>
    <w:rPr>
      <w:rFonts w:cs="Courier New"/>
    </w:rPr>
  </w:style>
  <w:style w:type="character" w:customStyle="1" w:styleId="ListLabel91">
    <w:name w:val="ListLabel 91"/>
    <w:rsid w:val="0096146D"/>
    <w:rPr>
      <w:rFonts w:cs="Wingdings"/>
    </w:rPr>
  </w:style>
  <w:style w:type="character" w:customStyle="1" w:styleId="ListLabel92">
    <w:name w:val="ListLabel 92"/>
    <w:rsid w:val="0096146D"/>
    <w:rPr>
      <w:rFonts w:cs="Symbol"/>
    </w:rPr>
  </w:style>
  <w:style w:type="character" w:customStyle="1" w:styleId="ListLabel93">
    <w:name w:val="ListLabel 93"/>
    <w:rsid w:val="0096146D"/>
    <w:rPr>
      <w:rFonts w:cs="Courier New"/>
    </w:rPr>
  </w:style>
  <w:style w:type="character" w:customStyle="1" w:styleId="ListLabel94">
    <w:name w:val="ListLabel 94"/>
    <w:rsid w:val="0096146D"/>
    <w:rPr>
      <w:rFonts w:cs="Wingdings"/>
    </w:rPr>
  </w:style>
  <w:style w:type="character" w:customStyle="1" w:styleId="ListLabel95">
    <w:name w:val="ListLabel 95"/>
    <w:rsid w:val="0096146D"/>
    <w:rPr>
      <w:rFonts w:cs="Symbol"/>
    </w:rPr>
  </w:style>
  <w:style w:type="character" w:customStyle="1" w:styleId="ListLabel96">
    <w:name w:val="ListLabel 96"/>
    <w:rsid w:val="0096146D"/>
    <w:rPr>
      <w:rFonts w:cs="Courier New"/>
    </w:rPr>
  </w:style>
  <w:style w:type="character" w:customStyle="1" w:styleId="ListLabel97">
    <w:name w:val="ListLabel 97"/>
    <w:rsid w:val="0096146D"/>
    <w:rPr>
      <w:rFonts w:cs="Wingdings"/>
    </w:rPr>
  </w:style>
  <w:style w:type="character" w:customStyle="1" w:styleId="ListLabel98">
    <w:name w:val="ListLabel 98"/>
    <w:rsid w:val="0096146D"/>
    <w:rPr>
      <w:rFonts w:cs="Symbol"/>
    </w:rPr>
  </w:style>
  <w:style w:type="character" w:customStyle="1" w:styleId="ListLabel99">
    <w:name w:val="ListLabel 99"/>
    <w:rsid w:val="0096146D"/>
    <w:rPr>
      <w:rFonts w:cs="Courier New"/>
    </w:rPr>
  </w:style>
  <w:style w:type="character" w:customStyle="1" w:styleId="ListLabel100">
    <w:name w:val="ListLabel 100"/>
    <w:rsid w:val="0096146D"/>
    <w:rPr>
      <w:rFonts w:cs="Wingdings"/>
    </w:rPr>
  </w:style>
  <w:style w:type="character" w:customStyle="1" w:styleId="ListLabel101">
    <w:name w:val="ListLabel 101"/>
    <w:rsid w:val="0096146D"/>
    <w:rPr>
      <w:rFonts w:cs="Symbol"/>
    </w:rPr>
  </w:style>
  <w:style w:type="character" w:customStyle="1" w:styleId="ListLabel102">
    <w:name w:val="ListLabel 102"/>
    <w:rsid w:val="0096146D"/>
    <w:rPr>
      <w:rFonts w:cs="Courier New"/>
    </w:rPr>
  </w:style>
  <w:style w:type="character" w:customStyle="1" w:styleId="ListLabel103">
    <w:name w:val="ListLabel 103"/>
    <w:rsid w:val="0096146D"/>
    <w:rPr>
      <w:rFonts w:cs="Wingdings"/>
    </w:rPr>
  </w:style>
  <w:style w:type="character" w:customStyle="1" w:styleId="ListLabel104">
    <w:name w:val="ListLabel 104"/>
    <w:rsid w:val="0096146D"/>
    <w:rPr>
      <w:rFonts w:cs="Symbol"/>
    </w:rPr>
  </w:style>
  <w:style w:type="character" w:customStyle="1" w:styleId="ListLabel105">
    <w:name w:val="ListLabel 105"/>
    <w:rsid w:val="0096146D"/>
    <w:rPr>
      <w:rFonts w:cs="Courier New"/>
    </w:rPr>
  </w:style>
  <w:style w:type="character" w:customStyle="1" w:styleId="ListLabel106">
    <w:name w:val="ListLabel 106"/>
    <w:rsid w:val="0096146D"/>
    <w:rPr>
      <w:rFonts w:cs="Wingdings"/>
    </w:rPr>
  </w:style>
  <w:style w:type="character" w:customStyle="1" w:styleId="ListLabel107">
    <w:name w:val="ListLabel 107"/>
    <w:rsid w:val="0096146D"/>
    <w:rPr>
      <w:rFonts w:cs="Symbol"/>
    </w:rPr>
  </w:style>
  <w:style w:type="character" w:customStyle="1" w:styleId="ListLabel108">
    <w:name w:val="ListLabel 108"/>
    <w:rsid w:val="0096146D"/>
    <w:rPr>
      <w:rFonts w:cs="Courier New"/>
    </w:rPr>
  </w:style>
  <w:style w:type="character" w:customStyle="1" w:styleId="ListLabel109">
    <w:name w:val="ListLabel 109"/>
    <w:rsid w:val="0096146D"/>
    <w:rPr>
      <w:rFonts w:cs="Wingdings"/>
    </w:rPr>
  </w:style>
  <w:style w:type="character" w:customStyle="1" w:styleId="ListLabel110">
    <w:name w:val="ListLabel 110"/>
    <w:rsid w:val="0096146D"/>
    <w:rPr>
      <w:rFonts w:cs="Symbol"/>
    </w:rPr>
  </w:style>
  <w:style w:type="character" w:customStyle="1" w:styleId="ListLabel111">
    <w:name w:val="ListLabel 111"/>
    <w:rsid w:val="0096146D"/>
    <w:rPr>
      <w:rFonts w:cs="Courier New"/>
    </w:rPr>
  </w:style>
  <w:style w:type="character" w:customStyle="1" w:styleId="ListLabel112">
    <w:name w:val="ListLabel 112"/>
    <w:rsid w:val="0096146D"/>
    <w:rPr>
      <w:rFonts w:cs="Wingdings"/>
    </w:rPr>
  </w:style>
  <w:style w:type="character" w:customStyle="1" w:styleId="ListLabel113">
    <w:name w:val="ListLabel 113"/>
    <w:rsid w:val="0096146D"/>
    <w:rPr>
      <w:rFonts w:cs="Symbol"/>
    </w:rPr>
  </w:style>
  <w:style w:type="character" w:customStyle="1" w:styleId="ListLabel114">
    <w:name w:val="ListLabel 114"/>
    <w:rsid w:val="0096146D"/>
    <w:rPr>
      <w:rFonts w:cs="Courier New"/>
    </w:rPr>
  </w:style>
  <w:style w:type="character" w:customStyle="1" w:styleId="ListLabel115">
    <w:name w:val="ListLabel 115"/>
    <w:rsid w:val="0096146D"/>
    <w:rPr>
      <w:rFonts w:cs="Wingdings"/>
    </w:rPr>
  </w:style>
  <w:style w:type="character" w:customStyle="1" w:styleId="ListLabel116">
    <w:name w:val="ListLabel 116"/>
    <w:rsid w:val="0096146D"/>
    <w:rPr>
      <w:rFonts w:cs="Symbol"/>
      <w:sz w:val="24"/>
    </w:rPr>
  </w:style>
  <w:style w:type="character" w:customStyle="1" w:styleId="ListLabel117">
    <w:name w:val="ListLabel 117"/>
    <w:rsid w:val="0096146D"/>
    <w:rPr>
      <w:rFonts w:cs="Courier New"/>
    </w:rPr>
  </w:style>
  <w:style w:type="character" w:customStyle="1" w:styleId="ListLabel118">
    <w:name w:val="ListLabel 118"/>
    <w:rsid w:val="0096146D"/>
    <w:rPr>
      <w:rFonts w:cs="Wingdings"/>
    </w:rPr>
  </w:style>
  <w:style w:type="character" w:customStyle="1" w:styleId="ListLabel119">
    <w:name w:val="ListLabel 119"/>
    <w:rsid w:val="0096146D"/>
    <w:rPr>
      <w:rFonts w:cs="Symbol"/>
    </w:rPr>
  </w:style>
  <w:style w:type="character" w:customStyle="1" w:styleId="ListLabel120">
    <w:name w:val="ListLabel 120"/>
    <w:rsid w:val="0096146D"/>
    <w:rPr>
      <w:rFonts w:cs="Courier New"/>
    </w:rPr>
  </w:style>
  <w:style w:type="character" w:customStyle="1" w:styleId="ListLabel121">
    <w:name w:val="ListLabel 121"/>
    <w:rsid w:val="0096146D"/>
    <w:rPr>
      <w:rFonts w:cs="Wingdings"/>
    </w:rPr>
  </w:style>
  <w:style w:type="character" w:customStyle="1" w:styleId="ListLabel122">
    <w:name w:val="ListLabel 122"/>
    <w:rsid w:val="0096146D"/>
    <w:rPr>
      <w:rFonts w:cs="Symbol"/>
    </w:rPr>
  </w:style>
  <w:style w:type="character" w:customStyle="1" w:styleId="ListLabel123">
    <w:name w:val="ListLabel 123"/>
    <w:rsid w:val="0096146D"/>
    <w:rPr>
      <w:rFonts w:cs="Courier New"/>
    </w:rPr>
  </w:style>
  <w:style w:type="character" w:customStyle="1" w:styleId="ListLabel124">
    <w:name w:val="ListLabel 124"/>
    <w:rsid w:val="0096146D"/>
    <w:rPr>
      <w:rFonts w:cs="Wingdings"/>
    </w:rPr>
  </w:style>
  <w:style w:type="character" w:customStyle="1" w:styleId="ListLabel125">
    <w:name w:val="ListLabel 125"/>
    <w:rsid w:val="0096146D"/>
    <w:rPr>
      <w:rFonts w:ascii="Times New Roman" w:hAnsi="Times New Roman" w:cs="Symbol"/>
      <w:sz w:val="24"/>
    </w:rPr>
  </w:style>
  <w:style w:type="character" w:customStyle="1" w:styleId="ListLabel126">
    <w:name w:val="ListLabel 126"/>
    <w:rsid w:val="0096146D"/>
    <w:rPr>
      <w:rFonts w:cs="Courier New"/>
    </w:rPr>
  </w:style>
  <w:style w:type="character" w:customStyle="1" w:styleId="ListLabel127">
    <w:name w:val="ListLabel 127"/>
    <w:rsid w:val="0096146D"/>
    <w:rPr>
      <w:rFonts w:cs="Wingdings"/>
    </w:rPr>
  </w:style>
  <w:style w:type="character" w:customStyle="1" w:styleId="ListLabel128">
    <w:name w:val="ListLabel 128"/>
    <w:rsid w:val="0096146D"/>
    <w:rPr>
      <w:rFonts w:cs="Symbol"/>
    </w:rPr>
  </w:style>
  <w:style w:type="character" w:customStyle="1" w:styleId="ListLabel129">
    <w:name w:val="ListLabel 129"/>
    <w:rsid w:val="0096146D"/>
    <w:rPr>
      <w:rFonts w:cs="Courier New"/>
    </w:rPr>
  </w:style>
  <w:style w:type="character" w:customStyle="1" w:styleId="ListLabel130">
    <w:name w:val="ListLabel 130"/>
    <w:rsid w:val="0096146D"/>
    <w:rPr>
      <w:rFonts w:cs="Wingdings"/>
    </w:rPr>
  </w:style>
  <w:style w:type="character" w:customStyle="1" w:styleId="ListLabel131">
    <w:name w:val="ListLabel 131"/>
    <w:rsid w:val="0096146D"/>
    <w:rPr>
      <w:rFonts w:cs="Symbol"/>
    </w:rPr>
  </w:style>
  <w:style w:type="character" w:customStyle="1" w:styleId="ListLabel132">
    <w:name w:val="ListLabel 132"/>
    <w:rsid w:val="0096146D"/>
    <w:rPr>
      <w:rFonts w:cs="Courier New"/>
    </w:rPr>
  </w:style>
  <w:style w:type="character" w:customStyle="1" w:styleId="ListLabel133">
    <w:name w:val="ListLabel 133"/>
    <w:rsid w:val="0096146D"/>
    <w:rPr>
      <w:rFonts w:cs="Wingdings"/>
    </w:rPr>
  </w:style>
  <w:style w:type="character" w:customStyle="1" w:styleId="ListLabel134">
    <w:name w:val="ListLabel 134"/>
    <w:rsid w:val="0096146D"/>
    <w:rPr>
      <w:rFonts w:ascii="Times New Roman" w:hAnsi="Times New Roman" w:cs="Symbol"/>
      <w:sz w:val="24"/>
    </w:rPr>
  </w:style>
  <w:style w:type="character" w:customStyle="1" w:styleId="ListLabel135">
    <w:name w:val="ListLabel 135"/>
    <w:rsid w:val="0096146D"/>
    <w:rPr>
      <w:rFonts w:cs="Courier New"/>
    </w:rPr>
  </w:style>
  <w:style w:type="character" w:customStyle="1" w:styleId="ListLabel136">
    <w:name w:val="ListLabel 136"/>
    <w:rsid w:val="0096146D"/>
    <w:rPr>
      <w:rFonts w:cs="Wingdings"/>
    </w:rPr>
  </w:style>
  <w:style w:type="character" w:customStyle="1" w:styleId="ListLabel137">
    <w:name w:val="ListLabel 137"/>
    <w:rsid w:val="0096146D"/>
    <w:rPr>
      <w:rFonts w:cs="Symbol"/>
    </w:rPr>
  </w:style>
  <w:style w:type="character" w:customStyle="1" w:styleId="ListLabel138">
    <w:name w:val="ListLabel 138"/>
    <w:rsid w:val="0096146D"/>
    <w:rPr>
      <w:rFonts w:cs="Courier New"/>
    </w:rPr>
  </w:style>
  <w:style w:type="character" w:customStyle="1" w:styleId="ListLabel139">
    <w:name w:val="ListLabel 139"/>
    <w:rsid w:val="0096146D"/>
    <w:rPr>
      <w:rFonts w:cs="Wingdings"/>
    </w:rPr>
  </w:style>
  <w:style w:type="character" w:customStyle="1" w:styleId="ListLabel140">
    <w:name w:val="ListLabel 140"/>
    <w:rsid w:val="0096146D"/>
    <w:rPr>
      <w:rFonts w:cs="Symbol"/>
    </w:rPr>
  </w:style>
  <w:style w:type="character" w:customStyle="1" w:styleId="ListLabel141">
    <w:name w:val="ListLabel 141"/>
    <w:rsid w:val="0096146D"/>
    <w:rPr>
      <w:rFonts w:cs="Courier New"/>
    </w:rPr>
  </w:style>
  <w:style w:type="character" w:customStyle="1" w:styleId="ListLabel142">
    <w:name w:val="ListLabel 142"/>
    <w:rsid w:val="0096146D"/>
    <w:rPr>
      <w:rFonts w:cs="Wingdings"/>
    </w:rPr>
  </w:style>
  <w:style w:type="character" w:customStyle="1" w:styleId="ListLabel143">
    <w:name w:val="ListLabel 143"/>
    <w:rsid w:val="0096146D"/>
    <w:rPr>
      <w:rFonts w:ascii="Times New Roman" w:hAnsi="Times New Roman" w:cs="Symbol"/>
      <w:sz w:val="24"/>
    </w:rPr>
  </w:style>
  <w:style w:type="character" w:customStyle="1" w:styleId="ListLabel144">
    <w:name w:val="ListLabel 144"/>
    <w:rsid w:val="0096146D"/>
    <w:rPr>
      <w:rFonts w:cs="Courier New"/>
    </w:rPr>
  </w:style>
  <w:style w:type="character" w:customStyle="1" w:styleId="ListLabel145">
    <w:name w:val="ListLabel 145"/>
    <w:rsid w:val="0096146D"/>
    <w:rPr>
      <w:rFonts w:cs="Wingdings"/>
    </w:rPr>
  </w:style>
  <w:style w:type="character" w:customStyle="1" w:styleId="ListLabel146">
    <w:name w:val="ListLabel 146"/>
    <w:rsid w:val="0096146D"/>
    <w:rPr>
      <w:rFonts w:cs="Symbol"/>
    </w:rPr>
  </w:style>
  <w:style w:type="character" w:customStyle="1" w:styleId="ListLabel147">
    <w:name w:val="ListLabel 147"/>
    <w:rsid w:val="0096146D"/>
    <w:rPr>
      <w:rFonts w:cs="Courier New"/>
    </w:rPr>
  </w:style>
  <w:style w:type="character" w:customStyle="1" w:styleId="ListLabel148">
    <w:name w:val="ListLabel 148"/>
    <w:rsid w:val="0096146D"/>
    <w:rPr>
      <w:rFonts w:cs="Wingdings"/>
    </w:rPr>
  </w:style>
  <w:style w:type="character" w:customStyle="1" w:styleId="ListLabel149">
    <w:name w:val="ListLabel 149"/>
    <w:rsid w:val="0096146D"/>
    <w:rPr>
      <w:rFonts w:cs="Symbol"/>
    </w:rPr>
  </w:style>
  <w:style w:type="character" w:customStyle="1" w:styleId="ListLabel150">
    <w:name w:val="ListLabel 150"/>
    <w:rsid w:val="0096146D"/>
    <w:rPr>
      <w:rFonts w:cs="Courier New"/>
    </w:rPr>
  </w:style>
  <w:style w:type="character" w:customStyle="1" w:styleId="ListLabel151">
    <w:name w:val="ListLabel 151"/>
    <w:rsid w:val="0096146D"/>
    <w:rPr>
      <w:rFonts w:cs="Wingdings"/>
    </w:rPr>
  </w:style>
  <w:style w:type="character" w:customStyle="1" w:styleId="ListLabel152">
    <w:name w:val="ListLabel 152"/>
    <w:rsid w:val="0096146D"/>
    <w:rPr>
      <w:rFonts w:ascii="Times New Roman" w:hAnsi="Times New Roman" w:cs="Symbol"/>
      <w:sz w:val="24"/>
    </w:rPr>
  </w:style>
  <w:style w:type="character" w:customStyle="1" w:styleId="ListLabel153">
    <w:name w:val="ListLabel 153"/>
    <w:rsid w:val="0096146D"/>
    <w:rPr>
      <w:rFonts w:cs="Courier New"/>
    </w:rPr>
  </w:style>
  <w:style w:type="character" w:customStyle="1" w:styleId="ListLabel154">
    <w:name w:val="ListLabel 154"/>
    <w:rsid w:val="0096146D"/>
    <w:rPr>
      <w:rFonts w:cs="Wingdings"/>
    </w:rPr>
  </w:style>
  <w:style w:type="character" w:customStyle="1" w:styleId="ListLabel155">
    <w:name w:val="ListLabel 155"/>
    <w:rsid w:val="0096146D"/>
    <w:rPr>
      <w:rFonts w:cs="Symbol"/>
    </w:rPr>
  </w:style>
  <w:style w:type="character" w:customStyle="1" w:styleId="ListLabel156">
    <w:name w:val="ListLabel 156"/>
    <w:rsid w:val="0096146D"/>
    <w:rPr>
      <w:rFonts w:cs="Courier New"/>
    </w:rPr>
  </w:style>
  <w:style w:type="character" w:customStyle="1" w:styleId="ListLabel157">
    <w:name w:val="ListLabel 157"/>
    <w:rsid w:val="0096146D"/>
    <w:rPr>
      <w:rFonts w:cs="Wingdings"/>
    </w:rPr>
  </w:style>
  <w:style w:type="character" w:customStyle="1" w:styleId="ListLabel158">
    <w:name w:val="ListLabel 158"/>
    <w:rsid w:val="0096146D"/>
    <w:rPr>
      <w:rFonts w:cs="Symbol"/>
    </w:rPr>
  </w:style>
  <w:style w:type="character" w:customStyle="1" w:styleId="ListLabel159">
    <w:name w:val="ListLabel 159"/>
    <w:rsid w:val="0096146D"/>
    <w:rPr>
      <w:rFonts w:cs="Courier New"/>
    </w:rPr>
  </w:style>
  <w:style w:type="character" w:customStyle="1" w:styleId="ListLabel160">
    <w:name w:val="ListLabel 160"/>
    <w:rsid w:val="0096146D"/>
    <w:rPr>
      <w:rFonts w:cs="Wingdings"/>
    </w:rPr>
  </w:style>
  <w:style w:type="character" w:customStyle="1" w:styleId="ListLabel161">
    <w:name w:val="ListLabel 161"/>
    <w:rsid w:val="0096146D"/>
    <w:rPr>
      <w:rFonts w:ascii="Times New Roman" w:hAnsi="Times New Roman" w:cs="Symbol"/>
      <w:sz w:val="24"/>
    </w:rPr>
  </w:style>
  <w:style w:type="character" w:customStyle="1" w:styleId="ListLabel162">
    <w:name w:val="ListLabel 162"/>
    <w:rsid w:val="0096146D"/>
    <w:rPr>
      <w:rFonts w:cs="Courier New"/>
    </w:rPr>
  </w:style>
  <w:style w:type="character" w:customStyle="1" w:styleId="ListLabel163">
    <w:name w:val="ListLabel 163"/>
    <w:rsid w:val="0096146D"/>
    <w:rPr>
      <w:rFonts w:cs="Wingdings"/>
    </w:rPr>
  </w:style>
  <w:style w:type="character" w:customStyle="1" w:styleId="ListLabel164">
    <w:name w:val="ListLabel 164"/>
    <w:rsid w:val="0096146D"/>
    <w:rPr>
      <w:rFonts w:cs="Symbol"/>
    </w:rPr>
  </w:style>
  <w:style w:type="character" w:customStyle="1" w:styleId="ListLabel165">
    <w:name w:val="ListLabel 165"/>
    <w:rsid w:val="0096146D"/>
    <w:rPr>
      <w:rFonts w:cs="Courier New"/>
    </w:rPr>
  </w:style>
  <w:style w:type="character" w:customStyle="1" w:styleId="ListLabel166">
    <w:name w:val="ListLabel 166"/>
    <w:rsid w:val="0096146D"/>
    <w:rPr>
      <w:rFonts w:cs="Wingdings"/>
    </w:rPr>
  </w:style>
  <w:style w:type="character" w:customStyle="1" w:styleId="ListLabel167">
    <w:name w:val="ListLabel 167"/>
    <w:rsid w:val="0096146D"/>
    <w:rPr>
      <w:rFonts w:cs="Symbol"/>
    </w:rPr>
  </w:style>
  <w:style w:type="character" w:customStyle="1" w:styleId="ListLabel168">
    <w:name w:val="ListLabel 168"/>
    <w:rsid w:val="0096146D"/>
    <w:rPr>
      <w:rFonts w:cs="Courier New"/>
    </w:rPr>
  </w:style>
  <w:style w:type="character" w:customStyle="1" w:styleId="ListLabel169">
    <w:name w:val="ListLabel 169"/>
    <w:rsid w:val="0096146D"/>
    <w:rPr>
      <w:rFonts w:cs="Wingdings"/>
    </w:rPr>
  </w:style>
  <w:style w:type="character" w:customStyle="1" w:styleId="ListLabel170">
    <w:name w:val="ListLabel 170"/>
    <w:rsid w:val="0096146D"/>
    <w:rPr>
      <w:rFonts w:ascii="Times New Roman" w:hAnsi="Times New Roman" w:cs="Symbol"/>
      <w:sz w:val="24"/>
    </w:rPr>
  </w:style>
  <w:style w:type="character" w:customStyle="1" w:styleId="ListLabel171">
    <w:name w:val="ListLabel 171"/>
    <w:rsid w:val="0096146D"/>
    <w:rPr>
      <w:rFonts w:cs="Courier New"/>
    </w:rPr>
  </w:style>
  <w:style w:type="character" w:customStyle="1" w:styleId="ListLabel172">
    <w:name w:val="ListLabel 172"/>
    <w:rsid w:val="0096146D"/>
    <w:rPr>
      <w:rFonts w:cs="Wingdings"/>
    </w:rPr>
  </w:style>
  <w:style w:type="character" w:customStyle="1" w:styleId="ListLabel173">
    <w:name w:val="ListLabel 173"/>
    <w:rsid w:val="0096146D"/>
    <w:rPr>
      <w:rFonts w:cs="Symbol"/>
    </w:rPr>
  </w:style>
  <w:style w:type="character" w:customStyle="1" w:styleId="ListLabel174">
    <w:name w:val="ListLabel 174"/>
    <w:rsid w:val="0096146D"/>
    <w:rPr>
      <w:rFonts w:cs="Courier New"/>
    </w:rPr>
  </w:style>
  <w:style w:type="character" w:customStyle="1" w:styleId="ListLabel175">
    <w:name w:val="ListLabel 175"/>
    <w:rsid w:val="0096146D"/>
    <w:rPr>
      <w:rFonts w:cs="Wingdings"/>
    </w:rPr>
  </w:style>
  <w:style w:type="character" w:customStyle="1" w:styleId="ListLabel176">
    <w:name w:val="ListLabel 176"/>
    <w:rsid w:val="0096146D"/>
    <w:rPr>
      <w:rFonts w:cs="Symbol"/>
    </w:rPr>
  </w:style>
  <w:style w:type="character" w:customStyle="1" w:styleId="ListLabel177">
    <w:name w:val="ListLabel 177"/>
    <w:rsid w:val="0096146D"/>
    <w:rPr>
      <w:rFonts w:cs="Courier New"/>
    </w:rPr>
  </w:style>
  <w:style w:type="character" w:customStyle="1" w:styleId="ListLabel178">
    <w:name w:val="ListLabel 178"/>
    <w:rsid w:val="0096146D"/>
    <w:rPr>
      <w:rFonts w:cs="Wingdings"/>
    </w:rPr>
  </w:style>
  <w:style w:type="character" w:customStyle="1" w:styleId="ListLabel179">
    <w:name w:val="ListLabel 179"/>
    <w:rsid w:val="0096146D"/>
    <w:rPr>
      <w:rFonts w:ascii="Times New Roman" w:hAnsi="Times New Roman" w:cs="Symbol"/>
      <w:sz w:val="24"/>
    </w:rPr>
  </w:style>
  <w:style w:type="character" w:customStyle="1" w:styleId="ListLabel180">
    <w:name w:val="ListLabel 180"/>
    <w:rsid w:val="0096146D"/>
    <w:rPr>
      <w:rFonts w:cs="Courier New"/>
    </w:rPr>
  </w:style>
  <w:style w:type="character" w:customStyle="1" w:styleId="ListLabel181">
    <w:name w:val="ListLabel 181"/>
    <w:rsid w:val="0096146D"/>
    <w:rPr>
      <w:rFonts w:cs="Wingdings"/>
    </w:rPr>
  </w:style>
  <w:style w:type="character" w:customStyle="1" w:styleId="ListLabel182">
    <w:name w:val="ListLabel 182"/>
    <w:rsid w:val="0096146D"/>
    <w:rPr>
      <w:rFonts w:cs="Symbol"/>
    </w:rPr>
  </w:style>
  <w:style w:type="character" w:customStyle="1" w:styleId="ListLabel183">
    <w:name w:val="ListLabel 183"/>
    <w:rsid w:val="0096146D"/>
    <w:rPr>
      <w:rFonts w:cs="Courier New"/>
    </w:rPr>
  </w:style>
  <w:style w:type="character" w:customStyle="1" w:styleId="ListLabel184">
    <w:name w:val="ListLabel 184"/>
    <w:rsid w:val="0096146D"/>
    <w:rPr>
      <w:rFonts w:cs="Wingdings"/>
    </w:rPr>
  </w:style>
  <w:style w:type="character" w:customStyle="1" w:styleId="ListLabel185">
    <w:name w:val="ListLabel 185"/>
    <w:rsid w:val="0096146D"/>
    <w:rPr>
      <w:rFonts w:cs="Symbol"/>
    </w:rPr>
  </w:style>
  <w:style w:type="character" w:customStyle="1" w:styleId="ListLabel186">
    <w:name w:val="ListLabel 186"/>
    <w:rsid w:val="0096146D"/>
    <w:rPr>
      <w:rFonts w:cs="Courier New"/>
    </w:rPr>
  </w:style>
  <w:style w:type="character" w:customStyle="1" w:styleId="ListLabel187">
    <w:name w:val="ListLabel 187"/>
    <w:rsid w:val="0096146D"/>
    <w:rPr>
      <w:rFonts w:cs="Wingdings"/>
    </w:rPr>
  </w:style>
  <w:style w:type="character" w:customStyle="1" w:styleId="ListLabel188">
    <w:name w:val="ListLabel 188"/>
    <w:rsid w:val="0096146D"/>
    <w:rPr>
      <w:rFonts w:ascii="Times New Roman" w:hAnsi="Times New Roman" w:cs="Symbol"/>
      <w:sz w:val="24"/>
    </w:rPr>
  </w:style>
  <w:style w:type="character" w:customStyle="1" w:styleId="ListLabel189">
    <w:name w:val="ListLabel 189"/>
    <w:rsid w:val="0096146D"/>
    <w:rPr>
      <w:rFonts w:cs="Courier New"/>
    </w:rPr>
  </w:style>
  <w:style w:type="character" w:customStyle="1" w:styleId="ListLabel190">
    <w:name w:val="ListLabel 190"/>
    <w:rsid w:val="0096146D"/>
    <w:rPr>
      <w:rFonts w:cs="Wingdings"/>
    </w:rPr>
  </w:style>
  <w:style w:type="character" w:customStyle="1" w:styleId="ListLabel191">
    <w:name w:val="ListLabel 191"/>
    <w:rsid w:val="0096146D"/>
    <w:rPr>
      <w:rFonts w:cs="Symbol"/>
    </w:rPr>
  </w:style>
  <w:style w:type="character" w:customStyle="1" w:styleId="ListLabel192">
    <w:name w:val="ListLabel 192"/>
    <w:rsid w:val="0096146D"/>
    <w:rPr>
      <w:rFonts w:cs="Courier New"/>
    </w:rPr>
  </w:style>
  <w:style w:type="character" w:customStyle="1" w:styleId="ListLabel193">
    <w:name w:val="ListLabel 193"/>
    <w:rsid w:val="0096146D"/>
    <w:rPr>
      <w:rFonts w:cs="Wingdings"/>
    </w:rPr>
  </w:style>
  <w:style w:type="character" w:customStyle="1" w:styleId="ListLabel194">
    <w:name w:val="ListLabel 194"/>
    <w:rsid w:val="0096146D"/>
    <w:rPr>
      <w:rFonts w:cs="Symbol"/>
    </w:rPr>
  </w:style>
  <w:style w:type="character" w:customStyle="1" w:styleId="ListLabel195">
    <w:name w:val="ListLabel 195"/>
    <w:rsid w:val="0096146D"/>
    <w:rPr>
      <w:rFonts w:cs="Courier New"/>
    </w:rPr>
  </w:style>
  <w:style w:type="character" w:customStyle="1" w:styleId="ListLabel196">
    <w:name w:val="ListLabel 196"/>
    <w:rsid w:val="0096146D"/>
    <w:rPr>
      <w:rFonts w:cs="Wingdings"/>
    </w:rPr>
  </w:style>
  <w:style w:type="character" w:customStyle="1" w:styleId="ListLabel197">
    <w:name w:val="ListLabel 197"/>
    <w:rsid w:val="0096146D"/>
    <w:rPr>
      <w:rFonts w:ascii="Times New Roman" w:hAnsi="Times New Roman" w:cs="Symbol"/>
      <w:sz w:val="24"/>
    </w:rPr>
  </w:style>
  <w:style w:type="character" w:customStyle="1" w:styleId="ListLabel198">
    <w:name w:val="ListLabel 198"/>
    <w:rsid w:val="0096146D"/>
    <w:rPr>
      <w:rFonts w:cs="Courier New"/>
    </w:rPr>
  </w:style>
  <w:style w:type="character" w:customStyle="1" w:styleId="ListLabel199">
    <w:name w:val="ListLabel 199"/>
    <w:rsid w:val="0096146D"/>
    <w:rPr>
      <w:rFonts w:cs="Wingdings"/>
    </w:rPr>
  </w:style>
  <w:style w:type="character" w:customStyle="1" w:styleId="ListLabel200">
    <w:name w:val="ListLabel 200"/>
    <w:rsid w:val="0096146D"/>
    <w:rPr>
      <w:rFonts w:cs="Symbol"/>
    </w:rPr>
  </w:style>
  <w:style w:type="character" w:customStyle="1" w:styleId="ListLabel201">
    <w:name w:val="ListLabel 201"/>
    <w:rsid w:val="0096146D"/>
    <w:rPr>
      <w:rFonts w:cs="Courier New"/>
    </w:rPr>
  </w:style>
  <w:style w:type="character" w:customStyle="1" w:styleId="ListLabel202">
    <w:name w:val="ListLabel 202"/>
    <w:rsid w:val="0096146D"/>
    <w:rPr>
      <w:rFonts w:cs="Wingdings"/>
    </w:rPr>
  </w:style>
  <w:style w:type="character" w:customStyle="1" w:styleId="ListLabel203">
    <w:name w:val="ListLabel 203"/>
    <w:rsid w:val="0096146D"/>
    <w:rPr>
      <w:rFonts w:cs="Symbol"/>
    </w:rPr>
  </w:style>
  <w:style w:type="character" w:customStyle="1" w:styleId="ListLabel204">
    <w:name w:val="ListLabel 204"/>
    <w:rsid w:val="0096146D"/>
    <w:rPr>
      <w:rFonts w:cs="Courier New"/>
    </w:rPr>
  </w:style>
  <w:style w:type="character" w:customStyle="1" w:styleId="ListLabel205">
    <w:name w:val="ListLabel 205"/>
    <w:rsid w:val="0096146D"/>
    <w:rPr>
      <w:rFonts w:cs="Wingdings"/>
    </w:rPr>
  </w:style>
  <w:style w:type="character" w:customStyle="1" w:styleId="ListLabel206">
    <w:name w:val="ListLabel 206"/>
    <w:rsid w:val="0096146D"/>
    <w:rPr>
      <w:rFonts w:ascii="Times New Roman" w:hAnsi="Times New Roman" w:cs="Symbol"/>
      <w:sz w:val="24"/>
    </w:rPr>
  </w:style>
  <w:style w:type="character" w:customStyle="1" w:styleId="ListLabel207">
    <w:name w:val="ListLabel 207"/>
    <w:rsid w:val="0096146D"/>
    <w:rPr>
      <w:rFonts w:cs="Courier New"/>
    </w:rPr>
  </w:style>
  <w:style w:type="character" w:customStyle="1" w:styleId="ListLabel208">
    <w:name w:val="ListLabel 208"/>
    <w:rsid w:val="0096146D"/>
    <w:rPr>
      <w:rFonts w:cs="Wingdings"/>
    </w:rPr>
  </w:style>
  <w:style w:type="character" w:customStyle="1" w:styleId="ListLabel209">
    <w:name w:val="ListLabel 209"/>
    <w:rsid w:val="0096146D"/>
    <w:rPr>
      <w:rFonts w:cs="Symbol"/>
    </w:rPr>
  </w:style>
  <w:style w:type="character" w:customStyle="1" w:styleId="ListLabel210">
    <w:name w:val="ListLabel 210"/>
    <w:rsid w:val="0096146D"/>
    <w:rPr>
      <w:rFonts w:cs="Courier New"/>
    </w:rPr>
  </w:style>
  <w:style w:type="character" w:customStyle="1" w:styleId="ListLabel211">
    <w:name w:val="ListLabel 211"/>
    <w:rsid w:val="0096146D"/>
    <w:rPr>
      <w:rFonts w:cs="Wingdings"/>
    </w:rPr>
  </w:style>
  <w:style w:type="character" w:customStyle="1" w:styleId="ListLabel212">
    <w:name w:val="ListLabel 212"/>
    <w:rsid w:val="0096146D"/>
    <w:rPr>
      <w:rFonts w:cs="Symbol"/>
    </w:rPr>
  </w:style>
  <w:style w:type="character" w:customStyle="1" w:styleId="ListLabel213">
    <w:name w:val="ListLabel 213"/>
    <w:rsid w:val="0096146D"/>
    <w:rPr>
      <w:rFonts w:cs="Courier New"/>
    </w:rPr>
  </w:style>
  <w:style w:type="character" w:customStyle="1" w:styleId="ListLabel214">
    <w:name w:val="ListLabel 214"/>
    <w:rsid w:val="0096146D"/>
    <w:rPr>
      <w:rFonts w:cs="Wingdings"/>
    </w:rPr>
  </w:style>
  <w:style w:type="character" w:customStyle="1" w:styleId="ListLabel215">
    <w:name w:val="ListLabel 215"/>
    <w:rsid w:val="0096146D"/>
    <w:rPr>
      <w:rFonts w:ascii="Times New Roman" w:hAnsi="Times New Roman" w:cs="Symbol"/>
      <w:sz w:val="24"/>
    </w:rPr>
  </w:style>
  <w:style w:type="character" w:customStyle="1" w:styleId="ListLabel216">
    <w:name w:val="ListLabel 216"/>
    <w:rsid w:val="0096146D"/>
    <w:rPr>
      <w:rFonts w:cs="Courier New"/>
    </w:rPr>
  </w:style>
  <w:style w:type="character" w:customStyle="1" w:styleId="ListLabel217">
    <w:name w:val="ListLabel 217"/>
    <w:rsid w:val="0096146D"/>
    <w:rPr>
      <w:rFonts w:cs="Wingdings"/>
    </w:rPr>
  </w:style>
  <w:style w:type="character" w:customStyle="1" w:styleId="ListLabel218">
    <w:name w:val="ListLabel 218"/>
    <w:rsid w:val="0096146D"/>
    <w:rPr>
      <w:rFonts w:cs="Symbol"/>
    </w:rPr>
  </w:style>
  <w:style w:type="character" w:customStyle="1" w:styleId="ListLabel219">
    <w:name w:val="ListLabel 219"/>
    <w:rsid w:val="0096146D"/>
    <w:rPr>
      <w:rFonts w:cs="Courier New"/>
    </w:rPr>
  </w:style>
  <w:style w:type="character" w:customStyle="1" w:styleId="ListLabel220">
    <w:name w:val="ListLabel 220"/>
    <w:rsid w:val="0096146D"/>
    <w:rPr>
      <w:rFonts w:cs="Wingdings"/>
    </w:rPr>
  </w:style>
  <w:style w:type="character" w:customStyle="1" w:styleId="ListLabel221">
    <w:name w:val="ListLabel 221"/>
    <w:rsid w:val="0096146D"/>
    <w:rPr>
      <w:rFonts w:cs="Symbol"/>
    </w:rPr>
  </w:style>
  <w:style w:type="character" w:customStyle="1" w:styleId="ListLabel222">
    <w:name w:val="ListLabel 222"/>
    <w:rsid w:val="0096146D"/>
    <w:rPr>
      <w:rFonts w:cs="Courier New"/>
    </w:rPr>
  </w:style>
  <w:style w:type="character" w:customStyle="1" w:styleId="ListLabel223">
    <w:name w:val="ListLabel 223"/>
    <w:rsid w:val="0096146D"/>
    <w:rPr>
      <w:rFonts w:cs="Wingdings"/>
    </w:rPr>
  </w:style>
  <w:style w:type="character" w:customStyle="1" w:styleId="ListLabel224">
    <w:name w:val="ListLabel 224"/>
    <w:rsid w:val="0096146D"/>
    <w:rPr>
      <w:rFonts w:ascii="Times New Roman" w:hAnsi="Times New Roman" w:cs="Symbol"/>
      <w:sz w:val="24"/>
    </w:rPr>
  </w:style>
  <w:style w:type="character" w:customStyle="1" w:styleId="ListLabel225">
    <w:name w:val="ListLabel 225"/>
    <w:rsid w:val="0096146D"/>
    <w:rPr>
      <w:rFonts w:cs="Courier New"/>
    </w:rPr>
  </w:style>
  <w:style w:type="character" w:customStyle="1" w:styleId="ListLabel226">
    <w:name w:val="ListLabel 226"/>
    <w:rsid w:val="0096146D"/>
    <w:rPr>
      <w:rFonts w:cs="Wingdings"/>
    </w:rPr>
  </w:style>
  <w:style w:type="character" w:customStyle="1" w:styleId="ListLabel227">
    <w:name w:val="ListLabel 227"/>
    <w:rsid w:val="0096146D"/>
    <w:rPr>
      <w:rFonts w:cs="Symbol"/>
    </w:rPr>
  </w:style>
  <w:style w:type="character" w:customStyle="1" w:styleId="ListLabel228">
    <w:name w:val="ListLabel 228"/>
    <w:rsid w:val="0096146D"/>
    <w:rPr>
      <w:rFonts w:cs="Courier New"/>
    </w:rPr>
  </w:style>
  <w:style w:type="character" w:customStyle="1" w:styleId="ListLabel229">
    <w:name w:val="ListLabel 229"/>
    <w:rsid w:val="0096146D"/>
    <w:rPr>
      <w:rFonts w:cs="Wingdings"/>
    </w:rPr>
  </w:style>
  <w:style w:type="character" w:customStyle="1" w:styleId="ListLabel230">
    <w:name w:val="ListLabel 230"/>
    <w:rsid w:val="0096146D"/>
    <w:rPr>
      <w:rFonts w:cs="Symbol"/>
    </w:rPr>
  </w:style>
  <w:style w:type="character" w:customStyle="1" w:styleId="ListLabel231">
    <w:name w:val="ListLabel 231"/>
    <w:rsid w:val="0096146D"/>
    <w:rPr>
      <w:rFonts w:cs="Courier New"/>
    </w:rPr>
  </w:style>
  <w:style w:type="character" w:customStyle="1" w:styleId="ListLabel232">
    <w:name w:val="ListLabel 232"/>
    <w:rsid w:val="0096146D"/>
    <w:rPr>
      <w:rFonts w:cs="Wingdings"/>
    </w:rPr>
  </w:style>
  <w:style w:type="character" w:customStyle="1" w:styleId="ListLabel233">
    <w:name w:val="ListLabel 233"/>
    <w:rsid w:val="0096146D"/>
    <w:rPr>
      <w:rFonts w:ascii="Times New Roman" w:hAnsi="Times New Roman" w:cs="Symbol"/>
      <w:sz w:val="24"/>
    </w:rPr>
  </w:style>
  <w:style w:type="character" w:customStyle="1" w:styleId="ListLabel234">
    <w:name w:val="ListLabel 234"/>
    <w:rsid w:val="0096146D"/>
    <w:rPr>
      <w:rFonts w:cs="Courier New"/>
    </w:rPr>
  </w:style>
  <w:style w:type="character" w:customStyle="1" w:styleId="ListLabel235">
    <w:name w:val="ListLabel 235"/>
    <w:rsid w:val="0096146D"/>
    <w:rPr>
      <w:rFonts w:cs="Wingdings"/>
    </w:rPr>
  </w:style>
  <w:style w:type="character" w:customStyle="1" w:styleId="ListLabel236">
    <w:name w:val="ListLabel 236"/>
    <w:rsid w:val="0096146D"/>
    <w:rPr>
      <w:rFonts w:cs="Symbol"/>
    </w:rPr>
  </w:style>
  <w:style w:type="character" w:customStyle="1" w:styleId="ListLabel237">
    <w:name w:val="ListLabel 237"/>
    <w:rsid w:val="0096146D"/>
    <w:rPr>
      <w:rFonts w:cs="Courier New"/>
    </w:rPr>
  </w:style>
  <w:style w:type="character" w:customStyle="1" w:styleId="ListLabel238">
    <w:name w:val="ListLabel 238"/>
    <w:rsid w:val="0096146D"/>
    <w:rPr>
      <w:rFonts w:cs="Wingdings"/>
    </w:rPr>
  </w:style>
  <w:style w:type="character" w:customStyle="1" w:styleId="ListLabel239">
    <w:name w:val="ListLabel 239"/>
    <w:rsid w:val="0096146D"/>
    <w:rPr>
      <w:rFonts w:cs="Symbol"/>
    </w:rPr>
  </w:style>
  <w:style w:type="character" w:customStyle="1" w:styleId="ListLabel240">
    <w:name w:val="ListLabel 240"/>
    <w:rsid w:val="0096146D"/>
    <w:rPr>
      <w:rFonts w:cs="Courier New"/>
    </w:rPr>
  </w:style>
  <w:style w:type="character" w:customStyle="1" w:styleId="ListLabel241">
    <w:name w:val="ListLabel 241"/>
    <w:rsid w:val="0096146D"/>
    <w:rPr>
      <w:rFonts w:cs="Wingdings"/>
    </w:rPr>
  </w:style>
  <w:style w:type="character" w:customStyle="1" w:styleId="ListLabel242">
    <w:name w:val="ListLabel 242"/>
    <w:rsid w:val="0096146D"/>
    <w:rPr>
      <w:rFonts w:ascii="Times New Roman" w:hAnsi="Times New Roman" w:cs="Symbol"/>
      <w:sz w:val="24"/>
    </w:rPr>
  </w:style>
  <w:style w:type="character" w:customStyle="1" w:styleId="ListLabel243">
    <w:name w:val="ListLabel 243"/>
    <w:rsid w:val="0096146D"/>
    <w:rPr>
      <w:rFonts w:cs="Courier New"/>
    </w:rPr>
  </w:style>
  <w:style w:type="character" w:customStyle="1" w:styleId="ListLabel244">
    <w:name w:val="ListLabel 244"/>
    <w:rsid w:val="0096146D"/>
    <w:rPr>
      <w:rFonts w:cs="Wingdings"/>
    </w:rPr>
  </w:style>
  <w:style w:type="character" w:customStyle="1" w:styleId="ListLabel245">
    <w:name w:val="ListLabel 245"/>
    <w:rsid w:val="0096146D"/>
    <w:rPr>
      <w:rFonts w:cs="Symbol"/>
    </w:rPr>
  </w:style>
  <w:style w:type="character" w:customStyle="1" w:styleId="ListLabel246">
    <w:name w:val="ListLabel 246"/>
    <w:rsid w:val="0096146D"/>
    <w:rPr>
      <w:rFonts w:cs="Courier New"/>
    </w:rPr>
  </w:style>
  <w:style w:type="character" w:customStyle="1" w:styleId="ListLabel247">
    <w:name w:val="ListLabel 247"/>
    <w:rsid w:val="0096146D"/>
    <w:rPr>
      <w:rFonts w:cs="Wingdings"/>
    </w:rPr>
  </w:style>
  <w:style w:type="character" w:customStyle="1" w:styleId="ListLabel248">
    <w:name w:val="ListLabel 248"/>
    <w:rsid w:val="0096146D"/>
    <w:rPr>
      <w:rFonts w:cs="Symbol"/>
    </w:rPr>
  </w:style>
  <w:style w:type="character" w:customStyle="1" w:styleId="ListLabel249">
    <w:name w:val="ListLabel 249"/>
    <w:rsid w:val="0096146D"/>
    <w:rPr>
      <w:rFonts w:cs="Courier New"/>
    </w:rPr>
  </w:style>
  <w:style w:type="character" w:customStyle="1" w:styleId="ListLabel250">
    <w:name w:val="ListLabel 250"/>
    <w:rsid w:val="0096146D"/>
    <w:rPr>
      <w:rFonts w:cs="Wingdings"/>
    </w:rPr>
  </w:style>
  <w:style w:type="character" w:customStyle="1" w:styleId="ListLabel251">
    <w:name w:val="ListLabel 251"/>
    <w:rsid w:val="0096146D"/>
    <w:rPr>
      <w:rFonts w:cs="Symbol"/>
    </w:rPr>
  </w:style>
  <w:style w:type="character" w:customStyle="1" w:styleId="ListLabel252">
    <w:name w:val="ListLabel 252"/>
    <w:rsid w:val="0096146D"/>
    <w:rPr>
      <w:rFonts w:cs="Symbol"/>
    </w:rPr>
  </w:style>
  <w:style w:type="paragraph" w:customStyle="1" w:styleId="Cmsor">
    <w:name w:val="Címsor"/>
    <w:basedOn w:val="Norml"/>
    <w:next w:val="Szvegtrzs"/>
    <w:qFormat/>
    <w:rsid w:val="0096146D"/>
    <w:pPr>
      <w:keepNext/>
      <w:spacing w:before="240"/>
      <w:jc w:val="left"/>
    </w:pPr>
    <w:rPr>
      <w:rFonts w:ascii="Liberation Sans" w:eastAsia="Microsoft YaHei" w:hAnsi="Liberation Sans" w:cs="Mangal"/>
      <w:color w:val="00000A"/>
      <w:sz w:val="28"/>
      <w:szCs w:val="28"/>
      <w:lang w:eastAsia="hu-HU"/>
    </w:rPr>
  </w:style>
  <w:style w:type="paragraph" w:styleId="Lista">
    <w:name w:val="List"/>
    <w:basedOn w:val="Szvegtrzs"/>
    <w:rsid w:val="0096146D"/>
    <w:pPr>
      <w:spacing w:before="120"/>
      <w:jc w:val="both"/>
    </w:pPr>
    <w:rPr>
      <w:rFonts w:cs="Mangal"/>
      <w:color w:val="00000A"/>
      <w:sz w:val="26"/>
      <w:szCs w:val="24"/>
    </w:rPr>
  </w:style>
  <w:style w:type="paragraph" w:customStyle="1" w:styleId="Kpalrs1">
    <w:name w:val="Képaláírás1"/>
    <w:basedOn w:val="Norml"/>
    <w:rsid w:val="0096146D"/>
    <w:pPr>
      <w:suppressLineNumbers/>
      <w:jc w:val="left"/>
    </w:pPr>
    <w:rPr>
      <w:rFonts w:eastAsia="Times New Roman" w:cs="Mangal"/>
      <w:i/>
      <w:iCs/>
      <w:color w:val="00000A"/>
      <w:szCs w:val="24"/>
      <w:lang w:eastAsia="hu-HU"/>
    </w:rPr>
  </w:style>
  <w:style w:type="paragraph" w:customStyle="1" w:styleId="Trgymutat">
    <w:name w:val="Tárgymutató"/>
    <w:basedOn w:val="Norml"/>
    <w:rsid w:val="0096146D"/>
    <w:pPr>
      <w:suppressLineNumbers/>
      <w:spacing w:after="0"/>
      <w:jc w:val="left"/>
    </w:pPr>
    <w:rPr>
      <w:rFonts w:eastAsia="Times New Roman" w:cs="Mangal"/>
      <w:color w:val="00000A"/>
      <w:szCs w:val="24"/>
      <w:lang w:eastAsia="hu-HU"/>
    </w:rPr>
  </w:style>
  <w:style w:type="paragraph" w:customStyle="1" w:styleId="Stlus1">
    <w:name w:val="Stílus1"/>
    <w:basedOn w:val="Norml"/>
    <w:autoRedefine/>
    <w:rsid w:val="0096146D"/>
    <w:rPr>
      <w:rFonts w:eastAsia="Times New Roman" w:cs="Times New Roman"/>
      <w:color w:val="00000A"/>
      <w:szCs w:val="24"/>
      <w:lang w:eastAsia="hu-HU"/>
    </w:rPr>
  </w:style>
  <w:style w:type="paragraph" w:customStyle="1" w:styleId="TJ11">
    <w:name w:val="TJ 11"/>
    <w:basedOn w:val="Norml"/>
    <w:autoRedefine/>
    <w:uiPriority w:val="39"/>
    <w:rsid w:val="0096146D"/>
    <w:pPr>
      <w:tabs>
        <w:tab w:val="right" w:leader="dot" w:pos="9062"/>
      </w:tabs>
      <w:spacing w:after="0"/>
      <w:jc w:val="left"/>
    </w:pPr>
    <w:rPr>
      <w:rFonts w:eastAsia="Times New Roman" w:cs="Times New Roman"/>
      <w:b/>
      <w:color w:val="00000A"/>
      <w:szCs w:val="24"/>
      <w:lang w:eastAsia="hu-HU"/>
    </w:rPr>
  </w:style>
  <w:style w:type="paragraph" w:customStyle="1" w:styleId="TJ21">
    <w:name w:val="TJ 21"/>
    <w:basedOn w:val="Norml"/>
    <w:autoRedefine/>
    <w:uiPriority w:val="39"/>
    <w:rsid w:val="0096146D"/>
    <w:pPr>
      <w:spacing w:after="0"/>
      <w:ind w:left="240"/>
      <w:jc w:val="left"/>
    </w:pPr>
    <w:rPr>
      <w:rFonts w:eastAsia="Times New Roman" w:cs="Times New Roman"/>
      <w:color w:val="00000A"/>
      <w:szCs w:val="24"/>
      <w:lang w:eastAsia="hu-HU"/>
    </w:rPr>
  </w:style>
  <w:style w:type="paragraph" w:customStyle="1" w:styleId="lfej1">
    <w:name w:val="Élőfej1"/>
    <w:basedOn w:val="Norml"/>
    <w:uiPriority w:val="99"/>
    <w:rsid w:val="0096146D"/>
    <w:pPr>
      <w:tabs>
        <w:tab w:val="center" w:pos="4536"/>
        <w:tab w:val="right" w:pos="9072"/>
      </w:tabs>
      <w:spacing w:after="0"/>
      <w:jc w:val="left"/>
    </w:pPr>
    <w:rPr>
      <w:rFonts w:eastAsia="Times New Roman" w:cs="Times New Roman"/>
      <w:color w:val="00000A"/>
      <w:szCs w:val="24"/>
      <w:lang w:eastAsia="hu-HU"/>
    </w:rPr>
  </w:style>
  <w:style w:type="paragraph" w:customStyle="1" w:styleId="llb1">
    <w:name w:val="Élőláb1"/>
    <w:basedOn w:val="Norml"/>
    <w:uiPriority w:val="99"/>
    <w:rsid w:val="0096146D"/>
    <w:pPr>
      <w:tabs>
        <w:tab w:val="center" w:pos="4536"/>
        <w:tab w:val="right" w:pos="9072"/>
      </w:tabs>
      <w:spacing w:after="0"/>
      <w:jc w:val="left"/>
    </w:pPr>
    <w:rPr>
      <w:rFonts w:eastAsia="Times New Roman" w:cs="Times New Roman"/>
      <w:color w:val="00000A"/>
      <w:szCs w:val="24"/>
      <w:lang w:eastAsia="hu-HU"/>
    </w:rPr>
  </w:style>
  <w:style w:type="paragraph" w:customStyle="1" w:styleId="Default">
    <w:name w:val="Default"/>
    <w:rsid w:val="0096146D"/>
    <w:pPr>
      <w:spacing w:after="0"/>
      <w:ind w:left="0" w:firstLine="0"/>
      <w:jc w:val="left"/>
    </w:pPr>
    <w:rPr>
      <w:rFonts w:ascii="Times New Roman" w:eastAsia="Times New Roman" w:hAnsi="Times New Roman" w:cs="Times New Roman"/>
      <w:color w:val="000000"/>
      <w:sz w:val="24"/>
      <w:szCs w:val="24"/>
      <w:lang w:eastAsia="hu-HU"/>
    </w:rPr>
  </w:style>
  <w:style w:type="paragraph" w:styleId="NormlWeb">
    <w:name w:val="Normal (Web)"/>
    <w:basedOn w:val="Norml"/>
    <w:uiPriority w:val="99"/>
    <w:rsid w:val="0096146D"/>
    <w:pPr>
      <w:spacing w:beforeAutospacing="1" w:after="0" w:afterAutospacing="1"/>
      <w:jc w:val="left"/>
    </w:pPr>
    <w:rPr>
      <w:rFonts w:eastAsia="Times New Roman" w:cs="Times New Roman"/>
      <w:color w:val="000000"/>
      <w:szCs w:val="24"/>
      <w:lang w:eastAsia="hu-HU"/>
    </w:rPr>
  </w:style>
  <w:style w:type="paragraph" w:styleId="Szvegtrzsbehzssal">
    <w:name w:val="Body Text Indent"/>
    <w:basedOn w:val="Norml"/>
    <w:link w:val="SzvegtrzsbehzssalChar"/>
    <w:rsid w:val="0096146D"/>
    <w:pPr>
      <w:spacing w:after="0"/>
    </w:pPr>
    <w:rPr>
      <w:rFonts w:asciiTheme="minorHAnsi" w:hAnsiTheme="minorHAnsi"/>
      <w:sz w:val="26"/>
      <w:szCs w:val="24"/>
    </w:rPr>
  </w:style>
  <w:style w:type="character" w:customStyle="1" w:styleId="SzvegtrzsbehzssalChar1">
    <w:name w:val="Szövegtörzs behúzással Char1"/>
    <w:basedOn w:val="Bekezdsalapbettpusa"/>
    <w:uiPriority w:val="99"/>
    <w:semiHidden/>
    <w:rsid w:val="0096146D"/>
    <w:rPr>
      <w:rFonts w:ascii="Times New Roman" w:hAnsi="Times New Roman"/>
      <w:sz w:val="24"/>
    </w:rPr>
  </w:style>
  <w:style w:type="paragraph" w:styleId="Szvegtrzsbehzssal2">
    <w:name w:val="Body Text Indent 2"/>
    <w:basedOn w:val="Norml"/>
    <w:link w:val="Szvegtrzsbehzssal2Char"/>
    <w:rsid w:val="0096146D"/>
    <w:pPr>
      <w:spacing w:after="0"/>
      <w:jc w:val="left"/>
    </w:pPr>
    <w:rPr>
      <w:rFonts w:asciiTheme="minorHAnsi" w:hAnsiTheme="minorHAnsi"/>
      <w:sz w:val="26"/>
      <w:szCs w:val="24"/>
    </w:rPr>
  </w:style>
  <w:style w:type="character" w:customStyle="1" w:styleId="Szvegtrzsbehzssal2Char1">
    <w:name w:val="Szövegtörzs behúzással 2 Char1"/>
    <w:basedOn w:val="Bekezdsalapbettpusa"/>
    <w:uiPriority w:val="99"/>
    <w:semiHidden/>
    <w:rsid w:val="0096146D"/>
    <w:rPr>
      <w:rFonts w:ascii="Times New Roman" w:hAnsi="Times New Roman"/>
      <w:sz w:val="24"/>
    </w:rPr>
  </w:style>
  <w:style w:type="paragraph" w:styleId="Szvegtrzsbehzssal3">
    <w:name w:val="Body Text Indent 3"/>
    <w:basedOn w:val="Norml"/>
    <w:link w:val="Szvegtrzsbehzssal3Char"/>
    <w:rsid w:val="0096146D"/>
    <w:pPr>
      <w:tabs>
        <w:tab w:val="left" w:pos="1440"/>
      </w:tabs>
      <w:spacing w:after="0"/>
      <w:ind w:hanging="720"/>
      <w:jc w:val="left"/>
    </w:pPr>
    <w:rPr>
      <w:rFonts w:asciiTheme="minorHAnsi" w:hAnsiTheme="minorHAnsi"/>
      <w:sz w:val="26"/>
      <w:szCs w:val="24"/>
    </w:rPr>
  </w:style>
  <w:style w:type="character" w:customStyle="1" w:styleId="Szvegtrzsbehzssal3Char1">
    <w:name w:val="Szövegtörzs behúzással 3 Char1"/>
    <w:basedOn w:val="Bekezdsalapbettpusa"/>
    <w:uiPriority w:val="99"/>
    <w:semiHidden/>
    <w:rsid w:val="0096146D"/>
    <w:rPr>
      <w:rFonts w:ascii="Times New Roman" w:hAnsi="Times New Roman"/>
      <w:sz w:val="16"/>
      <w:szCs w:val="16"/>
    </w:rPr>
  </w:style>
  <w:style w:type="paragraph" w:styleId="Cm">
    <w:name w:val="Title"/>
    <w:basedOn w:val="Norml"/>
    <w:link w:val="CmChar"/>
    <w:uiPriority w:val="10"/>
    <w:qFormat/>
    <w:rsid w:val="009614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1">
    <w:name w:val="Cím Char1"/>
    <w:basedOn w:val="Bekezdsalapbettpusa"/>
    <w:uiPriority w:val="10"/>
    <w:rsid w:val="0096146D"/>
    <w:rPr>
      <w:rFonts w:asciiTheme="majorHAnsi" w:eastAsiaTheme="majorEastAsia" w:hAnsiTheme="majorHAnsi" w:cstheme="majorBidi"/>
      <w:color w:val="17365D" w:themeColor="text2" w:themeShade="BF"/>
      <w:spacing w:val="5"/>
      <w:kern w:val="28"/>
      <w:sz w:val="52"/>
      <w:szCs w:val="52"/>
    </w:rPr>
  </w:style>
  <w:style w:type="paragraph" w:customStyle="1" w:styleId="TJ31">
    <w:name w:val="TJ 31"/>
    <w:basedOn w:val="Norml"/>
    <w:autoRedefine/>
    <w:uiPriority w:val="39"/>
    <w:rsid w:val="0096146D"/>
    <w:pPr>
      <w:spacing w:after="0"/>
      <w:ind w:left="520"/>
      <w:jc w:val="left"/>
    </w:pPr>
    <w:rPr>
      <w:rFonts w:eastAsia="Times New Roman" w:cs="Times New Roman"/>
      <w:color w:val="00000A"/>
      <w:sz w:val="26"/>
      <w:szCs w:val="24"/>
      <w:lang w:eastAsia="hu-HU"/>
    </w:rPr>
  </w:style>
  <w:style w:type="paragraph" w:styleId="Szvegtrzs2">
    <w:name w:val="Body Text 2"/>
    <w:basedOn w:val="Norml"/>
    <w:link w:val="Szvegtrzs2Char"/>
    <w:rsid w:val="0096146D"/>
    <w:pPr>
      <w:spacing w:after="0"/>
    </w:pPr>
    <w:rPr>
      <w:rFonts w:asciiTheme="minorHAnsi" w:hAnsiTheme="minorHAnsi"/>
      <w:sz w:val="26"/>
      <w:szCs w:val="24"/>
    </w:rPr>
  </w:style>
  <w:style w:type="character" w:customStyle="1" w:styleId="Szvegtrzs2Char1">
    <w:name w:val="Szövegtörzs 2 Char1"/>
    <w:basedOn w:val="Bekezdsalapbettpusa"/>
    <w:uiPriority w:val="99"/>
    <w:semiHidden/>
    <w:rsid w:val="0096146D"/>
    <w:rPr>
      <w:rFonts w:ascii="Times New Roman" w:hAnsi="Times New Roman"/>
      <w:sz w:val="24"/>
    </w:rPr>
  </w:style>
  <w:style w:type="paragraph" w:styleId="Szvegtrzs3">
    <w:name w:val="Body Text 3"/>
    <w:basedOn w:val="Norml"/>
    <w:link w:val="Szvegtrzs3Char"/>
    <w:rsid w:val="0096146D"/>
    <w:pPr>
      <w:spacing w:after="0" w:line="480" w:lineRule="auto"/>
    </w:pPr>
    <w:rPr>
      <w:rFonts w:asciiTheme="minorHAnsi" w:hAnsiTheme="minorHAnsi"/>
      <w:sz w:val="28"/>
      <w:szCs w:val="24"/>
    </w:rPr>
  </w:style>
  <w:style w:type="character" w:customStyle="1" w:styleId="Szvegtrzs3Char1">
    <w:name w:val="Szövegtörzs 3 Char1"/>
    <w:basedOn w:val="Bekezdsalapbettpusa"/>
    <w:uiPriority w:val="99"/>
    <w:semiHidden/>
    <w:rsid w:val="0096146D"/>
    <w:rPr>
      <w:rFonts w:ascii="Times New Roman" w:hAnsi="Times New Roman"/>
      <w:sz w:val="16"/>
      <w:szCs w:val="16"/>
    </w:rPr>
  </w:style>
  <w:style w:type="paragraph" w:styleId="Listafolytatsa">
    <w:name w:val="List Continue"/>
    <w:basedOn w:val="Norml"/>
    <w:rsid w:val="0096146D"/>
    <w:pPr>
      <w:widowControl w:val="0"/>
      <w:ind w:left="283"/>
      <w:jc w:val="left"/>
    </w:pPr>
    <w:rPr>
      <w:rFonts w:eastAsia="Times New Roman" w:cs="Times New Roman"/>
      <w:color w:val="00000A"/>
      <w:szCs w:val="20"/>
      <w:lang w:eastAsia="hu-HU"/>
    </w:rPr>
  </w:style>
  <w:style w:type="paragraph" w:styleId="Lbjegyzetszveg">
    <w:name w:val="footnote text"/>
    <w:basedOn w:val="Norml"/>
    <w:link w:val="LbjegyzetszvegChar"/>
    <w:uiPriority w:val="99"/>
    <w:unhideWhenUsed/>
    <w:rsid w:val="0096146D"/>
    <w:pPr>
      <w:spacing w:after="0"/>
      <w:jc w:val="left"/>
    </w:pPr>
    <w:rPr>
      <w:rFonts w:ascii="Calibri" w:eastAsia="Calibri" w:hAnsi="Calibri"/>
      <w:sz w:val="22"/>
    </w:rPr>
  </w:style>
  <w:style w:type="character" w:customStyle="1" w:styleId="LbjegyzetszvegChar1">
    <w:name w:val="Lábjegyzetszöveg Char1"/>
    <w:basedOn w:val="Bekezdsalapbettpusa"/>
    <w:uiPriority w:val="99"/>
    <w:semiHidden/>
    <w:rsid w:val="0096146D"/>
    <w:rPr>
      <w:rFonts w:ascii="Times New Roman" w:hAnsi="Times New Roman"/>
      <w:sz w:val="20"/>
      <w:szCs w:val="20"/>
    </w:rPr>
  </w:style>
  <w:style w:type="paragraph" w:customStyle="1" w:styleId="Lbjegyzetszveg1">
    <w:name w:val="Lábjegyzetszöveg1"/>
    <w:basedOn w:val="Norml"/>
    <w:rsid w:val="0096146D"/>
    <w:pPr>
      <w:spacing w:after="0"/>
      <w:jc w:val="left"/>
    </w:pPr>
    <w:rPr>
      <w:rFonts w:eastAsia="Times New Roman" w:cs="Times New Roman"/>
      <w:color w:val="00000A"/>
      <w:szCs w:val="24"/>
      <w:lang w:eastAsia="hu-HU"/>
    </w:rPr>
  </w:style>
  <w:style w:type="paragraph" w:customStyle="1" w:styleId="Kerettartalom">
    <w:name w:val="Kerettartalom"/>
    <w:basedOn w:val="Norml"/>
    <w:rsid w:val="0096146D"/>
    <w:pPr>
      <w:spacing w:after="0"/>
      <w:jc w:val="left"/>
    </w:pPr>
    <w:rPr>
      <w:rFonts w:eastAsia="Times New Roman" w:cs="Times New Roman"/>
      <w:color w:val="00000A"/>
      <w:szCs w:val="24"/>
      <w:lang w:eastAsia="hu-HU"/>
    </w:rPr>
  </w:style>
  <w:style w:type="table" w:styleId="Rcsostblzat">
    <w:name w:val="Table Grid"/>
    <w:basedOn w:val="Normltblzat"/>
    <w:rsid w:val="0096146D"/>
    <w:pPr>
      <w:spacing w:after="0"/>
      <w:ind w:left="0" w:firstLine="0"/>
      <w:jc w:val="left"/>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ejChar1">
    <w:name w:val="Élőfej Char1"/>
    <w:basedOn w:val="Bekezdsalapbettpusa"/>
    <w:uiPriority w:val="99"/>
    <w:rsid w:val="0096146D"/>
    <w:rPr>
      <w:color w:val="00000A"/>
      <w:sz w:val="24"/>
      <w:szCs w:val="24"/>
    </w:rPr>
  </w:style>
  <w:style w:type="character" w:customStyle="1" w:styleId="llbChar1">
    <w:name w:val="Élőláb Char1"/>
    <w:basedOn w:val="Bekezdsalapbettpusa"/>
    <w:uiPriority w:val="99"/>
    <w:rsid w:val="0096146D"/>
    <w:rPr>
      <w:color w:val="00000A"/>
      <w:sz w:val="24"/>
      <w:szCs w:val="24"/>
    </w:rPr>
  </w:style>
  <w:style w:type="paragraph" w:styleId="TJ3">
    <w:name w:val="toc 3"/>
    <w:basedOn w:val="Norml"/>
    <w:next w:val="Norml"/>
    <w:autoRedefine/>
    <w:uiPriority w:val="39"/>
    <w:qFormat/>
    <w:rsid w:val="008D642C"/>
    <w:pPr>
      <w:tabs>
        <w:tab w:val="left" w:pos="1100"/>
        <w:tab w:val="right" w:leader="dot" w:pos="9062"/>
      </w:tabs>
      <w:spacing w:after="100"/>
      <w:ind w:left="240"/>
      <w:jc w:val="left"/>
    </w:pPr>
    <w:rPr>
      <w:rFonts w:eastAsia="Times New Roman" w:cs="Times New Roman"/>
      <w:color w:val="00000A"/>
      <w:szCs w:val="24"/>
      <w:lang w:eastAsia="hu-HU"/>
    </w:rPr>
  </w:style>
  <w:style w:type="character" w:styleId="Jegyzethivatkozs">
    <w:name w:val="annotation reference"/>
    <w:basedOn w:val="Bekezdsalapbettpusa"/>
    <w:semiHidden/>
    <w:unhideWhenUsed/>
    <w:rsid w:val="0096146D"/>
    <w:rPr>
      <w:sz w:val="16"/>
      <w:szCs w:val="16"/>
    </w:rPr>
  </w:style>
  <w:style w:type="paragraph" w:styleId="Jegyzetszveg">
    <w:name w:val="annotation text"/>
    <w:basedOn w:val="Norml"/>
    <w:link w:val="JegyzetszvegChar"/>
    <w:unhideWhenUsed/>
    <w:rsid w:val="0096146D"/>
    <w:pPr>
      <w:spacing w:after="0"/>
      <w:jc w:val="left"/>
    </w:pPr>
    <w:rPr>
      <w:rFonts w:eastAsia="Times New Roman" w:cs="Times New Roman"/>
      <w:color w:val="00000A"/>
      <w:sz w:val="20"/>
      <w:szCs w:val="20"/>
      <w:lang w:eastAsia="hu-HU"/>
    </w:rPr>
  </w:style>
  <w:style w:type="character" w:customStyle="1" w:styleId="JegyzetszvegChar">
    <w:name w:val="Jegyzetszöveg Char"/>
    <w:basedOn w:val="Bekezdsalapbettpusa"/>
    <w:link w:val="Jegyzetszveg"/>
    <w:rsid w:val="0096146D"/>
    <w:rPr>
      <w:rFonts w:ascii="Times New Roman" w:eastAsia="Times New Roman" w:hAnsi="Times New Roman" w:cs="Times New Roman"/>
      <w:color w:val="00000A"/>
      <w:sz w:val="20"/>
      <w:szCs w:val="20"/>
      <w:lang w:eastAsia="hu-HU"/>
    </w:rPr>
  </w:style>
  <w:style w:type="paragraph" w:styleId="Megjegyzstrgya">
    <w:name w:val="annotation subject"/>
    <w:basedOn w:val="Jegyzetszveg"/>
    <w:next w:val="Jegyzetszveg"/>
    <w:link w:val="MegjegyzstrgyaChar"/>
    <w:semiHidden/>
    <w:unhideWhenUsed/>
    <w:rsid w:val="0096146D"/>
    <w:rPr>
      <w:b/>
      <w:bCs/>
    </w:rPr>
  </w:style>
  <w:style w:type="character" w:customStyle="1" w:styleId="MegjegyzstrgyaChar">
    <w:name w:val="Megjegyzés tárgya Char"/>
    <w:basedOn w:val="JegyzetszvegChar"/>
    <w:link w:val="Megjegyzstrgya"/>
    <w:semiHidden/>
    <w:rsid w:val="0096146D"/>
    <w:rPr>
      <w:rFonts w:ascii="Times New Roman" w:eastAsia="Times New Roman" w:hAnsi="Times New Roman" w:cs="Times New Roman"/>
      <w:b/>
      <w:bCs/>
      <w:color w:val="00000A"/>
      <w:sz w:val="20"/>
      <w:szCs w:val="20"/>
      <w:lang w:eastAsia="hu-HU"/>
    </w:rPr>
  </w:style>
  <w:style w:type="character" w:customStyle="1" w:styleId="Cmsor3Char1">
    <w:name w:val="Címsor 3 Char1"/>
    <w:basedOn w:val="Bekezdsalapbettpusa"/>
    <w:link w:val="Cmsor3"/>
    <w:uiPriority w:val="9"/>
    <w:rsid w:val="007336D6"/>
    <w:rPr>
      <w:rFonts w:asciiTheme="majorHAnsi" w:eastAsiaTheme="majorEastAsia" w:hAnsiTheme="majorHAnsi" w:cstheme="majorBidi"/>
      <w:b/>
      <w:bCs/>
      <w:color w:val="4F81BD" w:themeColor="accent1"/>
      <w:sz w:val="24"/>
    </w:rPr>
  </w:style>
  <w:style w:type="character" w:customStyle="1" w:styleId="Cmsor4Char1">
    <w:name w:val="Címsor 4 Char1"/>
    <w:basedOn w:val="Bekezdsalapbettpusa"/>
    <w:link w:val="Cmsor4"/>
    <w:uiPriority w:val="1"/>
    <w:rsid w:val="00DA5E3B"/>
    <w:rPr>
      <w:rFonts w:ascii="Verdana" w:eastAsia="Verdana" w:hAnsi="Verdana" w:cs="Verdana"/>
      <w:b/>
      <w:bCs/>
      <w:sz w:val="20"/>
      <w:szCs w:val="20"/>
      <w:lang w:eastAsia="hu-HU" w:bidi="hu-HU"/>
    </w:rPr>
  </w:style>
  <w:style w:type="numbering" w:customStyle="1" w:styleId="Nemlista1">
    <w:name w:val="Nem lista1"/>
    <w:next w:val="Nemlista"/>
    <w:uiPriority w:val="99"/>
    <w:semiHidden/>
    <w:unhideWhenUsed/>
    <w:rsid w:val="00DA5E3B"/>
  </w:style>
  <w:style w:type="table" w:customStyle="1" w:styleId="TableNormal">
    <w:name w:val="Table Normal"/>
    <w:uiPriority w:val="2"/>
    <w:semiHidden/>
    <w:unhideWhenUsed/>
    <w:qFormat/>
    <w:rsid w:val="00DA5E3B"/>
    <w:pPr>
      <w:widowControl w:val="0"/>
      <w:autoSpaceDE w:val="0"/>
      <w:autoSpaceDN w:val="0"/>
      <w:spacing w:after="0"/>
      <w:ind w:lef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DA5E3B"/>
    <w:pPr>
      <w:widowControl w:val="0"/>
      <w:autoSpaceDE w:val="0"/>
      <w:autoSpaceDN w:val="0"/>
      <w:spacing w:after="0"/>
      <w:jc w:val="left"/>
    </w:pPr>
    <w:rPr>
      <w:rFonts w:ascii="Verdana" w:eastAsia="Verdana" w:hAnsi="Verdana" w:cs="Verdana"/>
      <w:sz w:val="22"/>
      <w:lang w:eastAsia="hu-HU" w:bidi="hu-HU"/>
    </w:rPr>
  </w:style>
  <w:style w:type="paragraph" w:customStyle="1" w:styleId="TableContents">
    <w:name w:val="Table Contents"/>
    <w:basedOn w:val="Norml"/>
    <w:rsid w:val="00DA5E3B"/>
    <w:pPr>
      <w:suppressLineNumbers/>
      <w:suppressAutoHyphens/>
      <w:autoSpaceDN w:val="0"/>
      <w:spacing w:after="0"/>
      <w:jc w:val="left"/>
      <w:textAlignment w:val="baseline"/>
    </w:pPr>
    <w:rPr>
      <w:rFonts w:ascii="Tahoma" w:eastAsia="Times New Roman" w:hAnsi="Tahoma" w:cs="Wingdings"/>
      <w:kern w:val="3"/>
      <w:szCs w:val="20"/>
      <w:lang w:eastAsia="zh-CN"/>
    </w:rPr>
  </w:style>
  <w:style w:type="table" w:customStyle="1" w:styleId="Rcsostblzat1">
    <w:name w:val="Rácsos táblázat1"/>
    <w:basedOn w:val="Normltblzat"/>
    <w:next w:val="Rcsostblzat"/>
    <w:uiPriority w:val="39"/>
    <w:rsid w:val="00DA5E3B"/>
    <w:pPr>
      <w:widowControl w:val="0"/>
      <w:autoSpaceDE w:val="0"/>
      <w:autoSpaceDN w:val="0"/>
      <w:spacing w:after="0"/>
      <w:ind w:left="0"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bag1">
    <w:name w:val="Strabag 1"/>
    <w:basedOn w:val="Cmsor1"/>
    <w:qFormat/>
    <w:rsid w:val="002E0F75"/>
    <w:pPr>
      <w:keepLines w:val="0"/>
      <w:numPr>
        <w:numId w:val="9"/>
      </w:numPr>
      <w:tabs>
        <w:tab w:val="left" w:pos="426"/>
      </w:tabs>
      <w:overflowPunct w:val="0"/>
      <w:autoSpaceDE w:val="0"/>
      <w:autoSpaceDN w:val="0"/>
      <w:adjustRightInd w:val="0"/>
      <w:spacing w:before="0"/>
      <w:ind w:left="426" w:hanging="426"/>
      <w:textAlignment w:val="baseline"/>
    </w:pPr>
    <w:rPr>
      <w:rFonts w:ascii="Calibri" w:eastAsia="Times New Roman" w:hAnsi="Calibri" w:cs="Tahoma"/>
      <w:caps/>
      <w:spacing w:val="20"/>
      <w:sz w:val="24"/>
      <w:szCs w:val="20"/>
      <w:lang w:eastAsia="hu-HU"/>
    </w:rPr>
  </w:style>
  <w:style w:type="paragraph" w:customStyle="1" w:styleId="Strabag2">
    <w:name w:val="Strabag 2"/>
    <w:basedOn w:val="Norml"/>
    <w:qFormat/>
    <w:rsid w:val="002E0F75"/>
    <w:pPr>
      <w:numPr>
        <w:ilvl w:val="1"/>
        <w:numId w:val="9"/>
      </w:numPr>
      <w:spacing w:after="200" w:line="276" w:lineRule="auto"/>
      <w:ind w:left="426" w:hanging="426"/>
      <w:jc w:val="left"/>
    </w:pPr>
    <w:rPr>
      <w:rFonts w:ascii="Calibri" w:eastAsia="Calibri" w:hAnsi="Calibri" w:cs="Times New Roman"/>
      <w:b/>
      <w:sz w:val="22"/>
      <w:lang w:eastAsia="hu-HU"/>
    </w:rPr>
  </w:style>
  <w:style w:type="paragraph" w:customStyle="1" w:styleId="Strabag3">
    <w:name w:val="Strabag 3"/>
    <w:basedOn w:val="Norml"/>
    <w:qFormat/>
    <w:rsid w:val="002E0F75"/>
    <w:pPr>
      <w:numPr>
        <w:ilvl w:val="2"/>
        <w:numId w:val="9"/>
      </w:numPr>
      <w:tabs>
        <w:tab w:val="left" w:pos="-5529"/>
      </w:tabs>
      <w:spacing w:after="200" w:line="276" w:lineRule="auto"/>
      <w:ind w:left="0" w:firstLine="0"/>
    </w:pPr>
    <w:rPr>
      <w:rFonts w:ascii="Calibri" w:eastAsia="Calibri" w:hAnsi="Calibri" w:cs="Times New Roman"/>
      <w:b/>
      <w:sz w:val="22"/>
    </w:rPr>
  </w:style>
  <w:style w:type="character" w:styleId="Feloldatlanmegemlts">
    <w:name w:val="Unresolved Mention"/>
    <w:basedOn w:val="Bekezdsalapbettpusa"/>
    <w:uiPriority w:val="99"/>
    <w:semiHidden/>
    <w:unhideWhenUsed/>
    <w:rsid w:val="00DF7A89"/>
    <w:rPr>
      <w:color w:val="605E5C"/>
      <w:shd w:val="clear" w:color="auto" w:fill="E1DFDD"/>
    </w:rPr>
  </w:style>
  <w:style w:type="table" w:customStyle="1" w:styleId="Rcsostblzat2">
    <w:name w:val="Rácsos táblázat2"/>
    <w:basedOn w:val="Normltblzat"/>
    <w:next w:val="Rcsostblzat"/>
    <w:rsid w:val="0022627C"/>
    <w:pPr>
      <w:spacing w:after="0"/>
      <w:ind w:left="0" w:firstLine="0"/>
      <w:jc w:val="left"/>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071CDB"/>
    <w:pPr>
      <w:spacing w:after="0"/>
      <w:ind w:left="0" w:firstLine="0"/>
      <w:jc w:val="left"/>
    </w:pPr>
    <w:rPr>
      <w:rFonts w:ascii="Times New Roman" w:hAnsi="Times New Roman"/>
      <w:sz w:val="24"/>
    </w:rPr>
  </w:style>
  <w:style w:type="character" w:customStyle="1" w:styleId="ListaszerbekezdsChar">
    <w:name w:val="Listaszerű bekezdés Char"/>
    <w:aliases w:val="Welt L Char,Számozott lista 1 Char,List Paragraph Char,Eszeri felsorolás Char,List Paragraph à moi Char,lista_2 Char,Bullet_1 Char,ECM felsorolás Char,List Paragraph1 Char,T Nem számozott lista Char,Listaszerﬠbekezd1 Char"/>
    <w:basedOn w:val="Bekezdsalapbettpusa"/>
    <w:link w:val="Listaszerbekezds"/>
    <w:uiPriority w:val="34"/>
    <w:qFormat/>
    <w:locked/>
    <w:rsid w:val="00E15C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245">
      <w:bodyDiv w:val="1"/>
      <w:marLeft w:val="0"/>
      <w:marRight w:val="0"/>
      <w:marTop w:val="0"/>
      <w:marBottom w:val="0"/>
      <w:divBdr>
        <w:top w:val="none" w:sz="0" w:space="0" w:color="auto"/>
        <w:left w:val="none" w:sz="0" w:space="0" w:color="auto"/>
        <w:bottom w:val="none" w:sz="0" w:space="0" w:color="auto"/>
        <w:right w:val="none" w:sz="0" w:space="0" w:color="auto"/>
      </w:divBdr>
    </w:div>
    <w:div w:id="535849471">
      <w:bodyDiv w:val="1"/>
      <w:marLeft w:val="0"/>
      <w:marRight w:val="0"/>
      <w:marTop w:val="0"/>
      <w:marBottom w:val="0"/>
      <w:divBdr>
        <w:top w:val="none" w:sz="0" w:space="0" w:color="auto"/>
        <w:left w:val="none" w:sz="0" w:space="0" w:color="auto"/>
        <w:bottom w:val="none" w:sz="0" w:space="0" w:color="auto"/>
        <w:right w:val="none" w:sz="0" w:space="0" w:color="auto"/>
      </w:divBdr>
    </w:div>
    <w:div w:id="558785582">
      <w:bodyDiv w:val="1"/>
      <w:marLeft w:val="0"/>
      <w:marRight w:val="0"/>
      <w:marTop w:val="0"/>
      <w:marBottom w:val="0"/>
      <w:divBdr>
        <w:top w:val="none" w:sz="0" w:space="0" w:color="auto"/>
        <w:left w:val="none" w:sz="0" w:space="0" w:color="auto"/>
        <w:bottom w:val="none" w:sz="0" w:space="0" w:color="auto"/>
        <w:right w:val="none" w:sz="0" w:space="0" w:color="auto"/>
      </w:divBdr>
    </w:div>
    <w:div w:id="876160289">
      <w:bodyDiv w:val="1"/>
      <w:marLeft w:val="0"/>
      <w:marRight w:val="0"/>
      <w:marTop w:val="0"/>
      <w:marBottom w:val="0"/>
      <w:divBdr>
        <w:top w:val="none" w:sz="0" w:space="0" w:color="auto"/>
        <w:left w:val="none" w:sz="0" w:space="0" w:color="auto"/>
        <w:bottom w:val="none" w:sz="0" w:space="0" w:color="auto"/>
        <w:right w:val="none" w:sz="0" w:space="0" w:color="auto"/>
      </w:divBdr>
    </w:div>
    <w:div w:id="105297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82993.FDC9029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b.a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b.az/"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37c916-a427-452c-b6e0-baf4196698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5518C95749D4C8D540879CACCEDD2" ma:contentTypeVersion="16" ma:contentTypeDescription="Create a new document." ma:contentTypeScope="" ma:versionID="d2fc6dd08d8601691c2b5bc0cc8a6bba">
  <xsd:schema xmlns:xsd="http://www.w3.org/2001/XMLSchema" xmlns:xs="http://www.w3.org/2001/XMLSchema" xmlns:p="http://schemas.microsoft.com/office/2006/metadata/properties" xmlns:ns3="8e37c916-a427-452c-b6e0-baf419669879" xmlns:ns4="c9e67a61-1e01-4042-b71a-55d2973201a6" targetNamespace="http://schemas.microsoft.com/office/2006/metadata/properties" ma:root="true" ma:fieldsID="a928843b3a48cac3be9b1d0139b91793" ns3:_="" ns4:_="">
    <xsd:import namespace="8e37c916-a427-452c-b6e0-baf419669879"/>
    <xsd:import namespace="c9e67a61-1e01-4042-b71a-55d2973201a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7c916-a427-452c-b6e0-baf41966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67a61-1e01-4042-b71a-55d2973201a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81BD2-5602-46D5-9AB5-3E1294C5443C}">
  <ds:schemaRefs>
    <ds:schemaRef ds:uri="http://schemas.microsoft.com/office/2006/metadata/properties"/>
    <ds:schemaRef ds:uri="http://schemas.microsoft.com/office/infopath/2007/PartnerControls"/>
    <ds:schemaRef ds:uri="8e37c916-a427-452c-b6e0-baf419669879"/>
  </ds:schemaRefs>
</ds:datastoreItem>
</file>

<file path=customXml/itemProps2.xml><?xml version="1.0" encoding="utf-8"?>
<ds:datastoreItem xmlns:ds="http://schemas.openxmlformats.org/officeDocument/2006/customXml" ds:itemID="{1E869444-346A-4422-B24F-8E9F1A5F5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7c916-a427-452c-b6e0-baf419669879"/>
    <ds:schemaRef ds:uri="c9e67a61-1e01-4042-b71a-55d29732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BA435-D735-49D2-A351-A0FD0CA74140}">
  <ds:schemaRefs>
    <ds:schemaRef ds:uri="http://schemas.openxmlformats.org/officeDocument/2006/bibliography"/>
  </ds:schemaRefs>
</ds:datastoreItem>
</file>

<file path=customXml/itemProps4.xml><?xml version="1.0" encoding="utf-8"?>
<ds:datastoreItem xmlns:ds="http://schemas.openxmlformats.org/officeDocument/2006/customXml" ds:itemID="{06847A46-CDE0-4004-B8E0-BA8716719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18031</Words>
  <Characters>124418</Characters>
  <Application>Microsoft Office Word</Application>
  <DocSecurity>2</DocSecurity>
  <Lines>1036</Lines>
  <Paragraphs>284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Németi László</dc:creator>
  <cp:lastModifiedBy>dr. Kissné dr. Sápi Kinga</cp:lastModifiedBy>
  <cp:revision>3</cp:revision>
  <cp:lastPrinted>2024-02-01T18:16:00Z</cp:lastPrinted>
  <dcterms:created xsi:type="dcterms:W3CDTF">2024-04-29T20:21:00Z</dcterms:created>
  <dcterms:modified xsi:type="dcterms:W3CDTF">2024-04-29T20:21:00Z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0x0101002B95518C95749D4C8D540879CACCEDD2</vt:lpwstr>
  </property>
  <property fmtid="{D5CDD505-2E9C-101B-9397-08002B2CF9AE}" pid="3" name="MSIP_Label_defa4170-0d19-0005-0004-bc88714345d2_Enabled">
    <vt:lpwstr>true</vt:lpwstr>
  </property>
  <property fmtid="{D5CDD505-2E9C-101B-9397-08002B2CF9AE}" pid="4" name="MSIP_Label_defa4170-0d19-0005-0004-bc88714345d2_SetDate">
    <vt:lpwstr>2023-10-20T09:38:03Z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221d0271-080e-47a1-aa4f-84a0f7ccdaa5</vt:lpwstr>
  </property>
  <property fmtid="{D5CDD505-2E9C-101B-9397-08002B2CF9AE}" pid="8" name="MSIP_Label_defa4170-0d19-0005-0004-bc88714345d2_ActionId">
    <vt:lpwstr>0c685c1b-ca01-467e-857c-7f4feb8ed2ed</vt:lpwstr>
  </property>
  <property fmtid="{D5CDD505-2E9C-101B-9397-08002B2CF9AE}" pid="9" name="MSIP_Label_defa4170-0d19-0005-0004-bc88714345d2_ContentBits">
    <vt:lpwstr>0</vt:lpwstr>
  </property>
</Properties>
</file>